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1704" w14:textId="4DBEF213" w:rsidR="002B4EEF" w:rsidRPr="00FD56C8" w:rsidRDefault="002B4EEF" w:rsidP="002B4EEF">
      <w:pPr>
        <w:keepNext/>
        <w:spacing w:line="276" w:lineRule="auto"/>
        <w:contextualSpacing/>
        <w:jc w:val="right"/>
        <w:outlineLvl w:val="3"/>
        <w:rPr>
          <w:rFonts w:ascii="Calibri" w:hAnsi="Calibri"/>
          <w:b/>
          <w:bCs/>
          <w:sz w:val="22"/>
          <w:szCs w:val="22"/>
        </w:rPr>
      </w:pPr>
      <w:r w:rsidRPr="00FD56C8">
        <w:rPr>
          <w:rFonts w:ascii="Calibri" w:hAnsi="Calibri"/>
          <w:b/>
          <w:bCs/>
          <w:sz w:val="22"/>
          <w:szCs w:val="22"/>
        </w:rPr>
        <w:t xml:space="preserve">Załącznik nr </w:t>
      </w:r>
      <w:r w:rsidR="00B34EEE">
        <w:rPr>
          <w:rFonts w:ascii="Calibri" w:hAnsi="Calibri"/>
          <w:b/>
          <w:bCs/>
          <w:sz w:val="22"/>
          <w:szCs w:val="22"/>
        </w:rPr>
        <w:t>5</w:t>
      </w:r>
      <w:r w:rsidRPr="00FD56C8">
        <w:rPr>
          <w:rFonts w:ascii="Calibri" w:hAnsi="Calibri"/>
          <w:b/>
          <w:bCs/>
          <w:sz w:val="22"/>
          <w:szCs w:val="22"/>
        </w:rPr>
        <w:t xml:space="preserve"> do SIWZ</w:t>
      </w:r>
    </w:p>
    <w:p w14:paraId="0686B3EC" w14:textId="79194641" w:rsidR="002B4EEF" w:rsidRPr="00FD56C8" w:rsidRDefault="002B4EEF" w:rsidP="002B4EEF">
      <w:pPr>
        <w:keepNext/>
        <w:spacing w:line="276" w:lineRule="auto"/>
        <w:contextualSpacing/>
        <w:jc w:val="right"/>
        <w:outlineLvl w:val="3"/>
        <w:rPr>
          <w:rFonts w:ascii="Calibri" w:hAnsi="Calibri"/>
          <w:b/>
          <w:bCs/>
          <w:sz w:val="22"/>
          <w:szCs w:val="22"/>
        </w:rPr>
      </w:pPr>
      <w:r w:rsidRPr="00FD56C8">
        <w:rPr>
          <w:rFonts w:ascii="Calibri" w:hAnsi="Calibri"/>
          <w:noProof/>
          <w:sz w:val="22"/>
          <w:szCs w:val="22"/>
          <w:vertAlign w:val="subscript"/>
        </w:rPr>
        <w:drawing>
          <wp:inline distT="0" distB="0" distL="0" distR="0" wp14:anchorId="6C51D05B" wp14:editId="311B22F8">
            <wp:extent cx="5760720" cy="819150"/>
            <wp:effectExtent l="0" t="0" r="0" b="0"/>
            <wp:docPr id="1" name="Obraz 1" descr="Znalezione obrazy dla zapytania logo kujawsko 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 kujawsko pomorsk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11270" w14:textId="2DD96D15" w:rsidR="002B4EEF" w:rsidRPr="00FD56C8" w:rsidRDefault="002B4EEF" w:rsidP="002B4EEF">
      <w:pPr>
        <w:spacing w:line="276" w:lineRule="auto"/>
        <w:contextualSpacing/>
        <w:jc w:val="center"/>
        <w:rPr>
          <w:rFonts w:ascii="Calibri" w:hAnsi="Calibri"/>
          <w:b/>
          <w:iCs/>
          <w:sz w:val="22"/>
          <w:szCs w:val="22"/>
        </w:rPr>
      </w:pPr>
      <w:r w:rsidRPr="00FD56C8">
        <w:rPr>
          <w:rFonts w:ascii="Calibri" w:hAnsi="Calibri"/>
          <w:b/>
          <w:iCs/>
          <w:sz w:val="22"/>
          <w:szCs w:val="22"/>
        </w:rPr>
        <w:t xml:space="preserve">UMOWA nr </w:t>
      </w:r>
      <w:r w:rsidR="00B94578">
        <w:rPr>
          <w:rFonts w:ascii="Calibri" w:hAnsi="Calibri"/>
          <w:b/>
          <w:iCs/>
          <w:sz w:val="22"/>
          <w:szCs w:val="22"/>
        </w:rPr>
        <w:t>……../W/</w:t>
      </w:r>
      <w:r w:rsidR="00536EFC">
        <w:rPr>
          <w:rFonts w:ascii="Calibri" w:hAnsi="Calibri"/>
          <w:b/>
          <w:iCs/>
          <w:sz w:val="22"/>
          <w:szCs w:val="22"/>
        </w:rPr>
        <w:t>ZP.</w:t>
      </w:r>
      <w:r w:rsidRPr="00FD56C8">
        <w:rPr>
          <w:rFonts w:ascii="Calibri" w:hAnsi="Calibri"/>
          <w:b/>
          <w:iCs/>
          <w:sz w:val="22"/>
          <w:szCs w:val="22"/>
        </w:rPr>
        <w:t>27</w:t>
      </w:r>
      <w:r w:rsidR="00BF5CAE">
        <w:rPr>
          <w:rFonts w:ascii="Calibri" w:hAnsi="Calibri"/>
          <w:b/>
          <w:iCs/>
          <w:sz w:val="22"/>
          <w:szCs w:val="22"/>
        </w:rPr>
        <w:t>1</w:t>
      </w:r>
      <w:r w:rsidR="00536EFC">
        <w:rPr>
          <w:rFonts w:ascii="Calibri" w:hAnsi="Calibri"/>
          <w:b/>
          <w:iCs/>
          <w:sz w:val="22"/>
          <w:szCs w:val="22"/>
        </w:rPr>
        <w:t>.9.</w:t>
      </w:r>
      <w:bookmarkStart w:id="0" w:name="_GoBack"/>
      <w:bookmarkEnd w:id="0"/>
      <w:r w:rsidRPr="00FD56C8">
        <w:rPr>
          <w:rFonts w:ascii="Calibri" w:hAnsi="Calibri"/>
          <w:b/>
          <w:iCs/>
          <w:sz w:val="22"/>
          <w:szCs w:val="22"/>
        </w:rPr>
        <w:t>201</w:t>
      </w:r>
      <w:r w:rsidR="00BF5CAE">
        <w:rPr>
          <w:rFonts w:ascii="Calibri" w:hAnsi="Calibri"/>
          <w:b/>
          <w:iCs/>
          <w:sz w:val="22"/>
          <w:szCs w:val="22"/>
        </w:rPr>
        <w:t>9</w:t>
      </w:r>
    </w:p>
    <w:p w14:paraId="3C1D4B3F" w14:textId="33F54F74" w:rsidR="002B4EEF" w:rsidRDefault="002B4EEF" w:rsidP="002B4EEF">
      <w:pPr>
        <w:spacing w:line="276" w:lineRule="auto"/>
        <w:contextualSpacing/>
        <w:jc w:val="center"/>
        <w:rPr>
          <w:rFonts w:ascii="Calibri" w:hAnsi="Calibri"/>
          <w:iCs/>
          <w:sz w:val="22"/>
          <w:szCs w:val="22"/>
        </w:rPr>
      </w:pPr>
      <w:r w:rsidRPr="00FD56C8">
        <w:rPr>
          <w:rFonts w:ascii="Calibri" w:hAnsi="Calibri"/>
          <w:iCs/>
          <w:sz w:val="22"/>
          <w:szCs w:val="22"/>
        </w:rPr>
        <w:t>(sprzedaży)</w:t>
      </w:r>
    </w:p>
    <w:p w14:paraId="64F5EA8F" w14:textId="77777777" w:rsidR="00B94578" w:rsidRPr="00FD56C8" w:rsidRDefault="00B94578" w:rsidP="002B4EEF">
      <w:pPr>
        <w:spacing w:line="276" w:lineRule="auto"/>
        <w:contextualSpacing/>
        <w:jc w:val="center"/>
        <w:rPr>
          <w:rFonts w:ascii="Calibri" w:hAnsi="Calibri"/>
          <w:iCs/>
          <w:sz w:val="22"/>
          <w:szCs w:val="22"/>
        </w:rPr>
      </w:pPr>
    </w:p>
    <w:p w14:paraId="4C410D98" w14:textId="0C9DAE55" w:rsidR="00BF5CAE" w:rsidRPr="00BF5CAE" w:rsidRDefault="00BF5CAE" w:rsidP="00BF5CAE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zh-CN"/>
        </w:rPr>
      </w:pPr>
      <w:r w:rsidRPr="00BF5CAE">
        <w:rPr>
          <w:rFonts w:asciiTheme="minorHAnsi" w:hAnsiTheme="minorHAnsi" w:cstheme="minorHAnsi"/>
          <w:sz w:val="22"/>
          <w:szCs w:val="22"/>
          <w:lang w:eastAsia="zh-CN"/>
        </w:rPr>
        <w:t xml:space="preserve">Zawarta w dniu  </w:t>
      </w:r>
      <w:r>
        <w:rPr>
          <w:rFonts w:asciiTheme="minorHAnsi" w:hAnsiTheme="minorHAnsi" w:cstheme="minorHAnsi"/>
          <w:sz w:val="22"/>
          <w:szCs w:val="22"/>
          <w:lang w:eastAsia="zh-CN"/>
        </w:rPr>
        <w:t>…….</w:t>
      </w:r>
      <w:r w:rsidRPr="00BF5CAE">
        <w:rPr>
          <w:rFonts w:asciiTheme="minorHAnsi" w:hAnsiTheme="minorHAnsi" w:cstheme="minorHAnsi"/>
          <w:sz w:val="22"/>
          <w:szCs w:val="22"/>
          <w:lang w:eastAsia="zh-CN"/>
        </w:rPr>
        <w:t>201</w:t>
      </w:r>
      <w:r>
        <w:rPr>
          <w:rFonts w:asciiTheme="minorHAnsi" w:hAnsiTheme="minorHAnsi" w:cstheme="minorHAnsi"/>
          <w:sz w:val="22"/>
          <w:szCs w:val="22"/>
          <w:lang w:eastAsia="zh-CN"/>
        </w:rPr>
        <w:t>9</w:t>
      </w:r>
      <w:r w:rsidRPr="00BF5CAE">
        <w:rPr>
          <w:rFonts w:asciiTheme="minorHAnsi" w:hAnsiTheme="minorHAnsi" w:cstheme="minorHAnsi"/>
          <w:sz w:val="22"/>
          <w:szCs w:val="22"/>
          <w:lang w:eastAsia="zh-CN"/>
        </w:rPr>
        <w:t xml:space="preserve"> r. w Pruszczu pomiędzy</w:t>
      </w:r>
      <w:r w:rsidRPr="00BF5CAE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</w:p>
    <w:p w14:paraId="76B36C90" w14:textId="77777777" w:rsidR="00BF5CAE" w:rsidRPr="00BF5CAE" w:rsidRDefault="00BF5CAE" w:rsidP="00BF5CAE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zh-CN"/>
        </w:rPr>
      </w:pPr>
      <w:r w:rsidRPr="00BF5CAE">
        <w:rPr>
          <w:rFonts w:asciiTheme="minorHAnsi" w:hAnsiTheme="minorHAnsi" w:cstheme="minorHAnsi"/>
          <w:b/>
          <w:sz w:val="22"/>
          <w:szCs w:val="22"/>
          <w:lang w:eastAsia="zh-CN"/>
        </w:rPr>
        <w:t>Gminą Pruszcz z siedzibą w Pruszczu, ul. Główna 33, 86-120 Pruszcz, NIP: 5591241441</w:t>
      </w:r>
      <w:r w:rsidRPr="00BF5CAE">
        <w:rPr>
          <w:rFonts w:asciiTheme="minorHAnsi" w:hAnsiTheme="minorHAnsi" w:cstheme="minorHAnsi"/>
          <w:sz w:val="22"/>
          <w:szCs w:val="22"/>
          <w:lang w:eastAsia="zh-CN"/>
        </w:rPr>
        <w:t xml:space="preserve">, którą reprezentuje: </w:t>
      </w:r>
      <w:r w:rsidRPr="00BF5CAE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Dariusz Wądołowski – Wójt Gminy Pruszcz, </w:t>
      </w:r>
    </w:p>
    <w:p w14:paraId="5C58C32D" w14:textId="77777777" w:rsidR="00BF5CAE" w:rsidRPr="00BF5CAE" w:rsidRDefault="00BF5CAE" w:rsidP="00BF5CAE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zh-CN"/>
        </w:rPr>
      </w:pPr>
      <w:r w:rsidRPr="00BF5CAE">
        <w:rPr>
          <w:rFonts w:asciiTheme="minorHAnsi" w:hAnsiTheme="minorHAnsi" w:cstheme="minorHAnsi"/>
          <w:sz w:val="22"/>
          <w:szCs w:val="22"/>
          <w:lang w:eastAsia="zh-CN"/>
        </w:rPr>
        <w:t xml:space="preserve">zwaną dalej w tekście </w:t>
      </w:r>
      <w:r w:rsidRPr="00BF5CAE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"Zamawiającym",</w:t>
      </w:r>
    </w:p>
    <w:p w14:paraId="544480B8" w14:textId="77777777" w:rsidR="00BF5CAE" w:rsidRPr="00BF5CAE" w:rsidRDefault="00BF5CAE" w:rsidP="00BF5CAE">
      <w:pPr>
        <w:suppressAutoHyphens/>
        <w:overflowPunct w:val="0"/>
        <w:autoSpaceDE w:val="0"/>
        <w:jc w:val="both"/>
        <w:textAlignment w:val="baseline"/>
        <w:rPr>
          <w:lang w:eastAsia="zh-CN"/>
        </w:rPr>
      </w:pPr>
      <w:r w:rsidRPr="00BF5CAE">
        <w:rPr>
          <w:sz w:val="24"/>
          <w:szCs w:val="24"/>
          <w:lang w:eastAsia="zh-CN"/>
        </w:rPr>
        <w:t>a </w:t>
      </w:r>
    </w:p>
    <w:p w14:paraId="5DC2301B" w14:textId="36D313FA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 </w:t>
      </w:r>
      <w:r w:rsidRPr="00FD56C8">
        <w:rPr>
          <w:rFonts w:ascii="Calibri" w:hAnsi="Calibri"/>
          <w:b/>
          <w:sz w:val="22"/>
          <w:szCs w:val="22"/>
        </w:rPr>
        <w:t xml:space="preserve"> ………………………………………………………………………………………………………………………………………………..</w:t>
      </w:r>
    </w:p>
    <w:p w14:paraId="7DBC635B" w14:textId="23B565F8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zwanym dalej </w:t>
      </w:r>
      <w:r w:rsidR="00B34EEE">
        <w:rPr>
          <w:rFonts w:ascii="Calibri" w:hAnsi="Calibri"/>
          <w:b/>
          <w:sz w:val="22"/>
          <w:szCs w:val="22"/>
        </w:rPr>
        <w:t>Dostawc</w:t>
      </w:r>
      <w:r w:rsidRPr="00FD56C8">
        <w:rPr>
          <w:rFonts w:ascii="Calibri" w:hAnsi="Calibri"/>
          <w:b/>
          <w:sz w:val="22"/>
          <w:szCs w:val="22"/>
        </w:rPr>
        <w:t>ą</w:t>
      </w:r>
      <w:r w:rsidRPr="00FD56C8">
        <w:rPr>
          <w:rFonts w:ascii="Calibri" w:hAnsi="Calibri"/>
          <w:sz w:val="22"/>
          <w:szCs w:val="22"/>
        </w:rPr>
        <w:t xml:space="preserve">, </w:t>
      </w:r>
    </w:p>
    <w:p w14:paraId="3F3C9B4F" w14:textId="77777777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131F0C47" w14:textId="5F87CF48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w rezultacie dokonania przez Zamawiającego wyboru oferty </w:t>
      </w:r>
      <w:r w:rsidR="00B34EEE">
        <w:rPr>
          <w:rFonts w:ascii="Calibri" w:hAnsi="Calibri"/>
          <w:sz w:val="22"/>
          <w:szCs w:val="22"/>
        </w:rPr>
        <w:t>Dosta</w:t>
      </w:r>
      <w:r w:rsidRPr="00FD56C8">
        <w:rPr>
          <w:rFonts w:ascii="Calibri" w:hAnsi="Calibri"/>
          <w:sz w:val="22"/>
          <w:szCs w:val="22"/>
        </w:rPr>
        <w:t>wcy, zgodnie z ustawą - Prawo zamówień publicznych w trybie przetargu nieograniczonego, następującej treści:</w:t>
      </w:r>
    </w:p>
    <w:p w14:paraId="2926CCD2" w14:textId="77777777" w:rsidR="002B4EEF" w:rsidRPr="00FD56C8" w:rsidRDefault="002B4EEF" w:rsidP="002B4EEF">
      <w:pPr>
        <w:pStyle w:val="Styl2"/>
        <w:spacing w:line="276" w:lineRule="auto"/>
        <w:contextualSpacing/>
        <w:jc w:val="left"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 xml:space="preserve"> </w:t>
      </w:r>
    </w:p>
    <w:p w14:paraId="508C63A3" w14:textId="77777777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 xml:space="preserve">§ 1. Przedmiot umowy </w:t>
      </w:r>
    </w:p>
    <w:p w14:paraId="2F8277F9" w14:textId="1A182025" w:rsidR="00BF5CAE" w:rsidRPr="00BF5CAE" w:rsidRDefault="002B4EEF" w:rsidP="00BF5CA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BF5CAE">
        <w:rPr>
          <w:rFonts w:ascii="Calibri" w:hAnsi="Calibri"/>
          <w:sz w:val="22"/>
          <w:szCs w:val="22"/>
        </w:rPr>
        <w:t xml:space="preserve">Zamawiający kupuje, a </w:t>
      </w:r>
      <w:r w:rsidR="00B34EEE">
        <w:rPr>
          <w:rFonts w:ascii="Calibri" w:hAnsi="Calibri"/>
          <w:sz w:val="22"/>
          <w:szCs w:val="22"/>
        </w:rPr>
        <w:t>Dostaw</w:t>
      </w:r>
      <w:r w:rsidRPr="00BF5CAE">
        <w:rPr>
          <w:rFonts w:ascii="Calibri" w:hAnsi="Calibri"/>
          <w:sz w:val="22"/>
          <w:szCs w:val="22"/>
        </w:rPr>
        <w:t xml:space="preserve">ca przenosi na niego własność fabrycznie nowych </w:t>
      </w:r>
      <w:r w:rsidR="00BF5CAE" w:rsidRPr="00331D22">
        <w:rPr>
          <w:rFonts w:ascii="Calibri" w:hAnsi="Calibri"/>
          <w:b/>
          <w:iCs/>
          <w:sz w:val="22"/>
          <w:szCs w:val="22"/>
        </w:rPr>
        <w:t>327</w:t>
      </w:r>
      <w:r w:rsidRPr="00331D22">
        <w:rPr>
          <w:rFonts w:ascii="Calibri" w:hAnsi="Calibri"/>
          <w:iCs/>
          <w:sz w:val="22"/>
          <w:szCs w:val="22"/>
        </w:rPr>
        <w:t xml:space="preserve"> </w:t>
      </w:r>
      <w:r w:rsidRPr="00BF5CAE">
        <w:rPr>
          <w:rFonts w:ascii="Calibri" w:hAnsi="Calibri"/>
          <w:sz w:val="22"/>
          <w:szCs w:val="22"/>
        </w:rPr>
        <w:t>szt. opraw oświetleniowych drogowych wykonanych w technologii LED,</w:t>
      </w:r>
      <w:r w:rsidR="00BF5CAE" w:rsidRPr="00BF5CAE">
        <w:rPr>
          <w:rFonts w:ascii="Calibri" w:hAnsi="Calibri"/>
          <w:sz w:val="22"/>
          <w:szCs w:val="22"/>
        </w:rPr>
        <w:t xml:space="preserve"> w </w:t>
      </w:r>
      <w:r w:rsidR="00FB370D" w:rsidRPr="00FB370D">
        <w:rPr>
          <w:rFonts w:ascii="Calibri" w:hAnsi="Calibri"/>
          <w:bCs/>
          <w:sz w:val="22"/>
          <w:szCs w:val="22"/>
        </w:rPr>
        <w:t>ramach p</w:t>
      </w:r>
      <w:r w:rsidR="00BF5CAE" w:rsidRPr="00FB370D">
        <w:rPr>
          <w:rFonts w:ascii="Calibri" w:hAnsi="Calibri"/>
          <w:bCs/>
          <w:sz w:val="22"/>
          <w:szCs w:val="22"/>
        </w:rPr>
        <w:t>rojekt</w:t>
      </w:r>
      <w:r w:rsidR="00FB370D" w:rsidRPr="00FB370D">
        <w:rPr>
          <w:rFonts w:ascii="Calibri" w:hAnsi="Calibri"/>
          <w:bCs/>
          <w:sz w:val="22"/>
          <w:szCs w:val="22"/>
        </w:rPr>
        <w:t>u</w:t>
      </w:r>
      <w:r w:rsidR="00BF5CAE" w:rsidRPr="00FB370D">
        <w:rPr>
          <w:rFonts w:ascii="Calibri" w:hAnsi="Calibri"/>
          <w:bCs/>
          <w:sz w:val="22"/>
          <w:szCs w:val="22"/>
        </w:rPr>
        <w:t xml:space="preserve"> pn</w:t>
      </w:r>
      <w:r w:rsidR="00BF5CAE" w:rsidRPr="00BF5CAE">
        <w:rPr>
          <w:rFonts w:ascii="Calibri" w:hAnsi="Calibri"/>
          <w:b/>
          <w:sz w:val="22"/>
          <w:szCs w:val="22"/>
        </w:rPr>
        <w:t xml:space="preserve">.: „Poprawa  jakości i efektywności oświetlenia ulicznego  na terenie Gminy Pruszcz z wykorzystaniem rozwiązań energooszczędnych”.  </w:t>
      </w:r>
    </w:p>
    <w:p w14:paraId="34D74BC4" w14:textId="1BBFF873" w:rsidR="002B4EEF" w:rsidRDefault="002B4EEF" w:rsidP="00331D22">
      <w:pPr>
        <w:pStyle w:val="PunktowaniepoziomI"/>
        <w:numPr>
          <w:ilvl w:val="0"/>
          <w:numId w:val="0"/>
        </w:numPr>
        <w:tabs>
          <w:tab w:val="left" w:pos="360"/>
          <w:tab w:val="left" w:pos="1070"/>
        </w:tabs>
        <w:spacing w:line="276" w:lineRule="auto"/>
        <w:ind w:left="64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>w tym:</w:t>
      </w:r>
    </w:p>
    <w:tbl>
      <w:tblPr>
        <w:tblpPr w:leftFromText="141" w:rightFromText="141" w:vertAnchor="text" w:horzAnchor="margin" w:tblpXSpec="center" w:tblpY="348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276"/>
        <w:gridCol w:w="1275"/>
        <w:gridCol w:w="3272"/>
      </w:tblGrid>
      <w:tr w:rsidR="00B94578" w14:paraId="5E68D1CD" w14:textId="260EE6A0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734384" w14:textId="77777777" w:rsidR="00B94578" w:rsidRDefault="00B94578" w:rsidP="00B94578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F1F0ED" w14:textId="77777777" w:rsidR="00B94578" w:rsidRDefault="00B94578" w:rsidP="00B94578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Ilość opraw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B499FF" w14:textId="77777777" w:rsidR="00B94578" w:rsidRDefault="00B94578" w:rsidP="00B94578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Moc w W*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9E3F82" w14:textId="19842236" w:rsidR="00B94578" w:rsidRPr="00331D22" w:rsidRDefault="00B94578" w:rsidP="00B94578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B37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znak handlowy i nazwa producenta</w:t>
            </w:r>
          </w:p>
        </w:tc>
      </w:tr>
      <w:tr w:rsidR="00B94578" w14:paraId="5D944E49" w14:textId="69FAC615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9C15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C012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68D9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9DB" w14:textId="7D212E61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  <w:tr w:rsidR="00B94578" w14:paraId="77DAD648" w14:textId="1A8F7DD7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34E4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7A9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3726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5A5" w14:textId="7CFD4B5A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  <w:tr w:rsidR="00B94578" w14:paraId="12FA4ECC" w14:textId="40E5D15B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F56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E5D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417F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EA4" w14:textId="1C40AF50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  <w:tr w:rsidR="00B94578" w14:paraId="5A665DAF" w14:textId="60C2ED6C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A88D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E4CA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2BC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0A6" w14:textId="78924E06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  <w:tr w:rsidR="00B94578" w14:paraId="786C45EA" w14:textId="794D020D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F49E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1668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8CA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FA" w14:textId="1FC844B4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  <w:tr w:rsidR="00B94578" w14:paraId="53F85618" w14:textId="557652DE" w:rsidTr="00B945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207C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2644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C3DC" w14:textId="77777777" w:rsidR="00B94578" w:rsidRDefault="00B94578" w:rsidP="00B9457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8B2" w14:textId="61005F11" w:rsidR="00B94578" w:rsidRPr="00331D22" w:rsidRDefault="00B94578" w:rsidP="00B94578">
            <w:pPr>
              <w:jc w:val="center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</w:tc>
      </w:tr>
    </w:tbl>
    <w:p w14:paraId="5F9C0A81" w14:textId="10866665" w:rsidR="00FB370D" w:rsidRDefault="00FB370D" w:rsidP="00FB370D">
      <w:pPr>
        <w:pStyle w:val="Akapitzlist"/>
        <w:ind w:left="644"/>
        <w:jc w:val="both"/>
        <w:rPr>
          <w:sz w:val="22"/>
          <w:szCs w:val="22"/>
        </w:rPr>
      </w:pPr>
    </w:p>
    <w:p w14:paraId="0F12F627" w14:textId="6579F841" w:rsidR="00B94578" w:rsidRDefault="00B94578" w:rsidP="00FB370D">
      <w:pPr>
        <w:pStyle w:val="Akapitzlist"/>
        <w:ind w:left="644"/>
        <w:jc w:val="both"/>
        <w:rPr>
          <w:sz w:val="22"/>
          <w:szCs w:val="22"/>
        </w:rPr>
      </w:pPr>
    </w:p>
    <w:p w14:paraId="1335B766" w14:textId="0EC9791B" w:rsidR="00B94578" w:rsidRDefault="00B94578" w:rsidP="00FB370D">
      <w:pPr>
        <w:pStyle w:val="Akapitzlist"/>
        <w:ind w:left="644"/>
        <w:jc w:val="both"/>
        <w:rPr>
          <w:sz w:val="22"/>
          <w:szCs w:val="22"/>
        </w:rPr>
      </w:pPr>
    </w:p>
    <w:p w14:paraId="6237CB5C" w14:textId="11817E5D" w:rsidR="00B94578" w:rsidRDefault="00B94578" w:rsidP="00FB370D">
      <w:pPr>
        <w:pStyle w:val="Akapitzlist"/>
        <w:ind w:left="644"/>
        <w:jc w:val="both"/>
        <w:rPr>
          <w:sz w:val="22"/>
          <w:szCs w:val="22"/>
        </w:rPr>
      </w:pPr>
    </w:p>
    <w:p w14:paraId="2FD96584" w14:textId="4218477A" w:rsidR="00B94578" w:rsidRDefault="00B94578" w:rsidP="00FB370D">
      <w:pPr>
        <w:pStyle w:val="Akapitzlist"/>
        <w:ind w:left="644"/>
        <w:jc w:val="both"/>
        <w:rPr>
          <w:sz w:val="22"/>
          <w:szCs w:val="22"/>
        </w:rPr>
      </w:pPr>
    </w:p>
    <w:p w14:paraId="70A322F2" w14:textId="77777777" w:rsidR="00B94578" w:rsidRDefault="00B94578" w:rsidP="00FB370D">
      <w:pPr>
        <w:pStyle w:val="Akapitzlist"/>
        <w:ind w:left="644"/>
        <w:jc w:val="both"/>
        <w:rPr>
          <w:sz w:val="22"/>
          <w:szCs w:val="22"/>
        </w:rPr>
      </w:pPr>
    </w:p>
    <w:p w14:paraId="08F3337C" w14:textId="6527744C" w:rsidR="002B4EEF" w:rsidRPr="00331D22" w:rsidRDefault="00B34EEE" w:rsidP="00331D22">
      <w:pPr>
        <w:pStyle w:val="Akapitzlist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Dosta</w:t>
      </w:r>
      <w:r w:rsidR="002B4EEF" w:rsidRPr="00331D22">
        <w:rPr>
          <w:sz w:val="22"/>
          <w:szCs w:val="22"/>
        </w:rPr>
        <w:t>wca załączy do dostarczonych opraw oświetleniowych  deklaracje zgodności CE oraz certyfikacje na znak ENEC</w:t>
      </w:r>
      <w:r w:rsidR="00B94578" w:rsidRPr="00B94578">
        <w:rPr>
          <w:sz w:val="22"/>
          <w:szCs w:val="22"/>
        </w:rPr>
        <w:t xml:space="preserve"> </w:t>
      </w:r>
      <w:r w:rsidR="00B94578">
        <w:rPr>
          <w:sz w:val="22"/>
          <w:szCs w:val="22"/>
        </w:rPr>
        <w:t>(</w:t>
      </w:r>
      <w:r w:rsidR="00B94578" w:rsidRPr="005C287D">
        <w:rPr>
          <w:sz w:val="22"/>
          <w:szCs w:val="22"/>
        </w:rPr>
        <w:t>lub OBAC</w:t>
      </w:r>
      <w:r w:rsidR="00B94578">
        <w:rPr>
          <w:sz w:val="22"/>
          <w:szCs w:val="22"/>
        </w:rPr>
        <w:t>)</w:t>
      </w:r>
      <w:r w:rsidR="002B4EEF" w:rsidRPr="00331D22">
        <w:rPr>
          <w:sz w:val="22"/>
          <w:szCs w:val="22"/>
        </w:rPr>
        <w:t>.</w:t>
      </w:r>
    </w:p>
    <w:p w14:paraId="750AE03B" w14:textId="77777777" w:rsidR="002B4EEF" w:rsidRPr="00FD56C8" w:rsidRDefault="002B4EEF" w:rsidP="002B4EEF">
      <w:pPr>
        <w:pStyle w:val="PunktowaniepoziomI"/>
        <w:numPr>
          <w:ilvl w:val="0"/>
          <w:numId w:val="0"/>
        </w:numPr>
        <w:spacing w:line="276" w:lineRule="auto"/>
        <w:ind w:left="1070"/>
        <w:contextualSpacing/>
        <w:jc w:val="center"/>
        <w:rPr>
          <w:rFonts w:ascii="Calibri" w:hAnsi="Calibri"/>
          <w:bCs/>
          <w:i w:val="0"/>
          <w:sz w:val="22"/>
          <w:szCs w:val="22"/>
        </w:rPr>
      </w:pPr>
    </w:p>
    <w:p w14:paraId="3D491C83" w14:textId="77777777" w:rsidR="002B4EEF" w:rsidRPr="00FD56C8" w:rsidRDefault="002B4EEF" w:rsidP="002B4EEF">
      <w:pPr>
        <w:pStyle w:val="PunktowaniepoziomI"/>
        <w:numPr>
          <w:ilvl w:val="0"/>
          <w:numId w:val="0"/>
        </w:numPr>
        <w:spacing w:line="276" w:lineRule="auto"/>
        <w:ind w:left="1070"/>
        <w:contextualSpacing/>
        <w:jc w:val="center"/>
        <w:rPr>
          <w:rFonts w:ascii="Calibri" w:hAnsi="Calibri"/>
          <w:i w:val="0"/>
          <w:iCs/>
          <w:sz w:val="22"/>
          <w:szCs w:val="22"/>
        </w:rPr>
      </w:pPr>
      <w:r w:rsidRPr="00FD56C8">
        <w:rPr>
          <w:rFonts w:ascii="Calibri" w:hAnsi="Calibri"/>
          <w:bCs/>
          <w:i w:val="0"/>
          <w:sz w:val="22"/>
          <w:szCs w:val="22"/>
        </w:rPr>
        <w:t xml:space="preserve">§ 2. </w:t>
      </w:r>
      <w:r w:rsidRPr="00FD56C8">
        <w:rPr>
          <w:rFonts w:ascii="Calibri" w:hAnsi="Calibri"/>
          <w:i w:val="0"/>
          <w:iCs/>
          <w:sz w:val="22"/>
          <w:szCs w:val="22"/>
        </w:rPr>
        <w:t>Cena i warunki płatności</w:t>
      </w:r>
    </w:p>
    <w:p w14:paraId="38D7A8C7" w14:textId="77777777" w:rsidR="002B4EEF" w:rsidRPr="00FD56C8" w:rsidRDefault="002B4EEF" w:rsidP="002B4EEF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Za wykonanie przedmiotu umowy określonego w § 1 niniejszej umowy Strony ustalają cenę w wysokości …………………………………………….. zł brutto (słownie: …………………………………………………)</w:t>
      </w:r>
    </w:p>
    <w:p w14:paraId="4472B64E" w14:textId="77777777" w:rsidR="002B4EEF" w:rsidRPr="00FD56C8" w:rsidRDefault="002B4EEF" w:rsidP="002B4EEF">
      <w:pPr>
        <w:spacing w:line="276" w:lineRule="auto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Cena obejmuje należny podatek VAT w wysokości  …………… zł (….%).</w:t>
      </w:r>
    </w:p>
    <w:p w14:paraId="7FC8AA45" w14:textId="77777777" w:rsidR="002B4EEF" w:rsidRPr="00FD56C8" w:rsidRDefault="002B4EEF" w:rsidP="002B4EEF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Warunki płatności ceny  przedmiotu umowy:</w:t>
      </w:r>
    </w:p>
    <w:p w14:paraId="50391466" w14:textId="77777777" w:rsidR="002B4EEF" w:rsidRPr="00FD56C8" w:rsidRDefault="002B4EEF" w:rsidP="002B4EEF">
      <w:pPr>
        <w:pStyle w:val="PunktowaniepoziomI"/>
        <w:numPr>
          <w:ilvl w:val="1"/>
          <w:numId w:val="3"/>
        </w:numPr>
        <w:tabs>
          <w:tab w:val="clear" w:pos="720"/>
          <w:tab w:val="left" w:pos="709"/>
        </w:tabs>
        <w:spacing w:line="276" w:lineRule="auto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lastRenderedPageBreak/>
        <w:t>cena płatna w terminie do 30 dni od dnia odbioru przedmiotu umowy przez Zamawiającego potwierdzonego protokołem odbioru;</w:t>
      </w:r>
    </w:p>
    <w:p w14:paraId="38D0664C" w14:textId="2F39BDF6" w:rsidR="002B4EEF" w:rsidRPr="00FD56C8" w:rsidRDefault="002B4EEF" w:rsidP="002B4EEF">
      <w:pPr>
        <w:pStyle w:val="Tematkomentarza"/>
        <w:numPr>
          <w:ilvl w:val="1"/>
          <w:numId w:val="3"/>
        </w:numPr>
        <w:spacing w:line="276" w:lineRule="auto"/>
        <w:contextualSpacing/>
        <w:rPr>
          <w:rFonts w:ascii="Calibri" w:hAnsi="Calibri"/>
          <w:b w:val="0"/>
          <w:sz w:val="22"/>
          <w:szCs w:val="22"/>
        </w:rPr>
      </w:pPr>
      <w:r w:rsidRPr="00FD56C8">
        <w:rPr>
          <w:rFonts w:ascii="Calibri" w:hAnsi="Calibri"/>
          <w:b w:val="0"/>
          <w:sz w:val="22"/>
          <w:szCs w:val="22"/>
        </w:rPr>
        <w:t xml:space="preserve">zapłata nastąpi na podstawie faktury  VAT wystawionej przez </w:t>
      </w:r>
      <w:r w:rsidR="00B34EEE">
        <w:rPr>
          <w:rFonts w:ascii="Calibri" w:hAnsi="Calibri"/>
          <w:b w:val="0"/>
          <w:sz w:val="22"/>
          <w:szCs w:val="22"/>
        </w:rPr>
        <w:t>Dostaw</w:t>
      </w:r>
      <w:r w:rsidRPr="00FD56C8">
        <w:rPr>
          <w:rFonts w:ascii="Calibri" w:hAnsi="Calibri"/>
          <w:b w:val="0"/>
          <w:sz w:val="22"/>
          <w:szCs w:val="22"/>
        </w:rPr>
        <w:t>cę, po podpisaniu protokołu odbioru  opraw oświetleniowych bez uwag  przez upoważnionego przedstawiciela (przedstawicieli) Zamawiającego;</w:t>
      </w:r>
    </w:p>
    <w:p w14:paraId="2DF131E6" w14:textId="54EFD47F" w:rsidR="002B4EEF" w:rsidRPr="00FD56C8" w:rsidRDefault="002B4EEF" w:rsidP="002B4EEF">
      <w:pPr>
        <w:pStyle w:val="Tekstkomentarza"/>
        <w:numPr>
          <w:ilvl w:val="1"/>
          <w:numId w:val="3"/>
        </w:numPr>
        <w:spacing w:line="276" w:lineRule="auto"/>
        <w:contextualSpacing/>
        <w:rPr>
          <w:rFonts w:ascii="Calibri" w:hAnsi="Calibri"/>
          <w:lang w:eastAsia="ar-SA"/>
        </w:rPr>
      </w:pPr>
      <w:r w:rsidRPr="00FD56C8">
        <w:rPr>
          <w:rFonts w:ascii="Calibri" w:hAnsi="Calibri"/>
          <w:sz w:val="22"/>
          <w:szCs w:val="22"/>
        </w:rPr>
        <w:t xml:space="preserve">zapłata nastąpi przelewem na rachunek bankowy </w:t>
      </w:r>
      <w:r w:rsidR="00B34EEE">
        <w:rPr>
          <w:rFonts w:ascii="Calibri" w:hAnsi="Calibri"/>
          <w:sz w:val="22"/>
          <w:szCs w:val="22"/>
        </w:rPr>
        <w:t>Dost</w:t>
      </w:r>
      <w:r w:rsidRPr="00FD56C8">
        <w:rPr>
          <w:rFonts w:ascii="Calibri" w:hAnsi="Calibri"/>
          <w:sz w:val="22"/>
          <w:szCs w:val="22"/>
        </w:rPr>
        <w:t xml:space="preserve">awcy:  </w:t>
      </w:r>
      <w:r w:rsidRPr="00FD56C8">
        <w:rPr>
          <w:rFonts w:ascii="Calibri" w:hAnsi="Calibri"/>
          <w:bCs/>
          <w:sz w:val="22"/>
          <w:szCs w:val="22"/>
        </w:rPr>
        <w:t xml:space="preserve"> …………………………………………..</w:t>
      </w:r>
    </w:p>
    <w:p w14:paraId="1914188D" w14:textId="7429EC90" w:rsidR="002B4EEF" w:rsidRPr="00331D22" w:rsidRDefault="002B4EEF" w:rsidP="002B4EEF">
      <w:pPr>
        <w:pStyle w:val="Tekstkomentarza"/>
        <w:numPr>
          <w:ilvl w:val="1"/>
          <w:numId w:val="3"/>
        </w:numPr>
        <w:spacing w:line="276" w:lineRule="auto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331D22">
        <w:rPr>
          <w:rFonts w:ascii="Calibri" w:hAnsi="Calibri"/>
          <w:sz w:val="22"/>
          <w:szCs w:val="22"/>
        </w:rPr>
        <w:t xml:space="preserve">rachunek bankowy wskazany w ust. 7 jest rachunkiem rozliczeniowym </w:t>
      </w:r>
      <w:r w:rsidR="00B34EEE">
        <w:rPr>
          <w:rFonts w:ascii="Calibri" w:hAnsi="Calibri"/>
          <w:sz w:val="22"/>
          <w:szCs w:val="22"/>
        </w:rPr>
        <w:t>Dost</w:t>
      </w:r>
      <w:r w:rsidRPr="00331D22">
        <w:rPr>
          <w:rFonts w:ascii="Calibri" w:hAnsi="Calibri"/>
          <w:sz w:val="22"/>
          <w:szCs w:val="22"/>
        </w:rPr>
        <w:t xml:space="preserve">awcy, dla którego został otwarty rachunek VAT a zapłata będzie następowała z zastosowaniem mechanizmu podzielonej płatności. </w:t>
      </w:r>
    </w:p>
    <w:p w14:paraId="32FEA474" w14:textId="77777777" w:rsidR="002B4EEF" w:rsidRPr="00331D22" w:rsidRDefault="002B4EEF" w:rsidP="002B4EEF">
      <w:pPr>
        <w:pStyle w:val="PunktowaniepoziomI"/>
        <w:numPr>
          <w:ilvl w:val="0"/>
          <w:numId w:val="6"/>
        </w:numPr>
        <w:tabs>
          <w:tab w:val="left" w:pos="709"/>
        </w:tabs>
        <w:spacing w:line="276" w:lineRule="auto"/>
        <w:contextualSpacing/>
        <w:rPr>
          <w:rFonts w:ascii="Calibri" w:hAnsi="Calibri"/>
          <w:i w:val="0"/>
          <w:sz w:val="22"/>
          <w:szCs w:val="22"/>
        </w:rPr>
      </w:pPr>
      <w:r w:rsidRPr="00331D22">
        <w:rPr>
          <w:rFonts w:ascii="Calibri" w:hAnsi="Calibri"/>
          <w:i w:val="0"/>
          <w:sz w:val="22"/>
          <w:szCs w:val="22"/>
        </w:rPr>
        <w:t>Jako dzień zapłaty uznaje się dzień przyjęcia wykonania przelewu przez bank prowadzący rachunek Zamawiającego.</w:t>
      </w:r>
    </w:p>
    <w:p w14:paraId="7BF4A5B0" w14:textId="52B8B3F6" w:rsidR="00FB370D" w:rsidRPr="00331D22" w:rsidRDefault="002B4EEF" w:rsidP="00331D22">
      <w:pPr>
        <w:pStyle w:val="Tematkomentarza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31D22">
        <w:rPr>
          <w:rFonts w:ascii="Calibri" w:hAnsi="Calibri"/>
          <w:sz w:val="22"/>
          <w:szCs w:val="22"/>
        </w:rPr>
        <w:t xml:space="preserve">Przedmiot umowy jest współfinansowany ze środków Unii Europejskiej, </w:t>
      </w:r>
      <w:r w:rsidR="00FB370D" w:rsidRPr="00331D22">
        <w:rPr>
          <w:rFonts w:ascii="Calibri" w:hAnsi="Calibri"/>
          <w:sz w:val="22"/>
          <w:szCs w:val="22"/>
        </w:rPr>
        <w:t xml:space="preserve">Projekt pn.: „Poprawa  jakości i efektywności oświetlenia ulicznego  na terenie Gminy Pruszcz z wykorzystaniem rozwiązań energooszczędnych” w ramach Regionalnego Programu Operacyjnego Województwa Kujawsko-Pomorskiego na lata 2014-2020.  </w:t>
      </w:r>
    </w:p>
    <w:p w14:paraId="6DF7B7B3" w14:textId="4E23E944" w:rsidR="002B4EEF" w:rsidRPr="00FD56C8" w:rsidRDefault="002B4EEF" w:rsidP="00FB370D">
      <w:pPr>
        <w:pStyle w:val="Tematkomentarza"/>
        <w:spacing w:line="276" w:lineRule="auto"/>
        <w:ind w:left="720"/>
        <w:contextualSpacing/>
        <w:jc w:val="both"/>
        <w:rPr>
          <w:rFonts w:ascii="Calibri" w:hAnsi="Calibri"/>
          <w:b w:val="0"/>
          <w:lang w:eastAsia="ar-SA"/>
        </w:rPr>
      </w:pPr>
      <w:r w:rsidRPr="00FD56C8">
        <w:rPr>
          <w:rFonts w:ascii="Calibri" w:hAnsi="Calibri"/>
          <w:b w:val="0"/>
          <w:sz w:val="22"/>
          <w:szCs w:val="22"/>
        </w:rPr>
        <w:t xml:space="preserve"> </w:t>
      </w:r>
    </w:p>
    <w:p w14:paraId="534F4BC2" w14:textId="77777777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241A2386" w14:textId="36957316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 xml:space="preserve">§ 3. Termin dostawy i odbiór </w:t>
      </w:r>
    </w:p>
    <w:p w14:paraId="19D1A18D" w14:textId="5A8A9A9A" w:rsidR="002B4EEF" w:rsidRPr="00FD56C8" w:rsidRDefault="00435FC3" w:rsidP="002B4EEF">
      <w:pPr>
        <w:pStyle w:val="PunktowaniepoziomI"/>
        <w:numPr>
          <w:ilvl w:val="3"/>
          <w:numId w:val="6"/>
        </w:numPr>
        <w:tabs>
          <w:tab w:val="left" w:pos="284"/>
          <w:tab w:val="left" w:pos="1070"/>
        </w:tabs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Dostawca</w:t>
      </w:r>
      <w:r w:rsidR="002B4EEF" w:rsidRPr="00FD56C8">
        <w:rPr>
          <w:rFonts w:ascii="Calibri" w:hAnsi="Calibri"/>
          <w:i w:val="0"/>
          <w:sz w:val="22"/>
          <w:szCs w:val="22"/>
        </w:rPr>
        <w:t xml:space="preserve"> zobowiązuje się do dostarczenia a Zamawiający zobowiązuje się do odbioru przedmiotu umowy w terminie ………………………………………………………. </w:t>
      </w:r>
      <w:r w:rsidR="002B4EEF" w:rsidRPr="00FD56C8">
        <w:rPr>
          <w:rFonts w:ascii="Calibri" w:hAnsi="Calibri"/>
          <w:i w:val="0"/>
          <w:iCs/>
          <w:sz w:val="22"/>
          <w:szCs w:val="22"/>
        </w:rPr>
        <w:t xml:space="preserve">   w  miejscu  ……………………. .</w:t>
      </w:r>
    </w:p>
    <w:p w14:paraId="1A2F57D8" w14:textId="2B84B5B5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284"/>
          <w:tab w:val="left" w:pos="1070"/>
        </w:tabs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 xml:space="preserve">3. </w:t>
      </w:r>
      <w:r w:rsidR="00435FC3">
        <w:rPr>
          <w:rFonts w:ascii="Calibri" w:hAnsi="Calibri"/>
          <w:i w:val="0"/>
          <w:sz w:val="22"/>
          <w:szCs w:val="22"/>
        </w:rPr>
        <w:t>Dostaw</w:t>
      </w:r>
      <w:r w:rsidRPr="00FD56C8">
        <w:rPr>
          <w:rFonts w:ascii="Calibri" w:hAnsi="Calibri"/>
          <w:i w:val="0"/>
          <w:sz w:val="22"/>
          <w:szCs w:val="22"/>
        </w:rPr>
        <w:t xml:space="preserve">ca jest  zobowiązany  potwierdzić drogą elektroniczną, na 3 dni przed terminem dostarczenia,  gotowość przekazania opraw oświetleniowych. </w:t>
      </w:r>
    </w:p>
    <w:p w14:paraId="2549C719" w14:textId="55CF5E53" w:rsidR="002B4EEF" w:rsidRDefault="002B4EEF" w:rsidP="002B4EEF">
      <w:pPr>
        <w:pStyle w:val="PunktowaniepoziomI"/>
        <w:numPr>
          <w:ilvl w:val="0"/>
          <w:numId w:val="0"/>
        </w:numPr>
        <w:tabs>
          <w:tab w:val="left" w:pos="284"/>
          <w:tab w:val="left" w:pos="1070"/>
        </w:tabs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>4. Odbioru opraw dokona upoważniony przedstawiciel (przedstawiciele) Zamawiającego w miejscu i terminie wskazanym w ust. 1.</w:t>
      </w:r>
    </w:p>
    <w:p w14:paraId="625B203F" w14:textId="298BF16B" w:rsidR="00203FAE" w:rsidRPr="00B94578" w:rsidRDefault="00B94578" w:rsidP="00203FAE">
      <w:pPr>
        <w:pStyle w:val="Tematkomentarza"/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</w:pPr>
      <w:r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5</w:t>
      </w:r>
      <w:r w:rsidR="002B4EEF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. Zamawiający po montażu dostarczonych opraw </w:t>
      </w:r>
      <w:r w:rsidR="00331D22" w:rsidRPr="00B94578">
        <w:rPr>
          <w:rFonts w:asciiTheme="minorHAnsi" w:hAnsiTheme="minorHAnsi" w:cstheme="minorHAnsi"/>
          <w:sz w:val="22"/>
          <w:szCs w:val="22"/>
          <w:lang w:eastAsia="ar-SA"/>
        </w:rPr>
        <w:t>może</w:t>
      </w:r>
      <w:r w:rsidR="00331D22" w:rsidRPr="00B94578">
        <w:rPr>
          <w:rFonts w:asciiTheme="minorHAnsi" w:hAnsiTheme="minorHAnsi" w:cstheme="minorHAnsi"/>
          <w:color w:val="FF0000"/>
          <w:sz w:val="22"/>
          <w:szCs w:val="22"/>
          <w:lang w:eastAsia="ar-SA"/>
        </w:rPr>
        <w:t xml:space="preserve"> </w:t>
      </w:r>
      <w:r w:rsidR="002B4EEF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przeprowadzi</w:t>
      </w:r>
      <w:r w:rsidR="00331D22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ć</w:t>
      </w:r>
      <w:r w:rsidR="002B4EEF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 pomiary luminancji oświetlenia na danych ulicach oraz pomiary natężenia oświetlenia, oddzielnie dla każdej z </w:t>
      </w:r>
      <w:r w:rsidR="00331D22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opraw</w:t>
      </w:r>
      <w:r w:rsidR="002B4EEF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. W przypadku, gdy wyniki pomiarów będą gorsze niż wyniki przedstawione w obliczeniach fotometrycznych, </w:t>
      </w:r>
      <w:r w:rsidR="00435FC3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Dosta</w:t>
      </w:r>
      <w:r w:rsidR="002B4EEF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wca będzie  zobowiązany  do wymiany tych opraw,   na własny koszt, na odpowiadające wymaganiom Zamawiającego, które po ponownie przeprowadzonych pomiarach będą zgodne z załączonymi do oferty obliczeniami fotometrycznymi.</w:t>
      </w:r>
      <w:r w:rsidR="00203FAE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 </w:t>
      </w:r>
    </w:p>
    <w:p w14:paraId="2232E976" w14:textId="7AC92443" w:rsidR="00203FAE" w:rsidRPr="00B94578" w:rsidRDefault="00B94578" w:rsidP="00203FAE">
      <w:pPr>
        <w:pStyle w:val="Tematkomentarza"/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6</w:t>
      </w:r>
      <w:r w:rsidR="00203FAE" w:rsidRPr="00B94578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. </w:t>
      </w:r>
      <w:r w:rsidR="002B4EEF" w:rsidRPr="00B94578">
        <w:rPr>
          <w:rFonts w:ascii="Calibri" w:hAnsi="Calibri"/>
          <w:sz w:val="22"/>
          <w:szCs w:val="22"/>
        </w:rPr>
        <w:t xml:space="preserve">Potwierdzeniem odbioru opraw oświetleniowych będzie podpisanie przez upoważnionych przedstawicieli Zamawiającego i </w:t>
      </w:r>
      <w:r w:rsidR="00435FC3" w:rsidRPr="00B94578">
        <w:rPr>
          <w:rFonts w:ascii="Calibri" w:hAnsi="Calibri"/>
          <w:sz w:val="22"/>
          <w:szCs w:val="22"/>
        </w:rPr>
        <w:t>Dostawcy</w:t>
      </w:r>
      <w:r w:rsidR="002B4EEF" w:rsidRPr="00B94578">
        <w:rPr>
          <w:rFonts w:ascii="Calibri" w:hAnsi="Calibri"/>
          <w:sz w:val="22"/>
          <w:szCs w:val="22"/>
        </w:rPr>
        <w:t xml:space="preserve"> protokołu odbioru bez uwag co do  zgodności z wymaganiami technicznymi określonymi w  specyfikacji istotnych warunków zamówienia.</w:t>
      </w:r>
    </w:p>
    <w:p w14:paraId="2321673C" w14:textId="6928085D" w:rsidR="00435FC3" w:rsidRPr="00B94578" w:rsidRDefault="00F31B52" w:rsidP="00435FC3">
      <w:pPr>
        <w:pStyle w:val="Tekstkomentarza"/>
        <w:ind w:left="567" w:hanging="283"/>
        <w:rPr>
          <w:rFonts w:asciiTheme="minorHAnsi" w:hAnsiTheme="minorHAnsi" w:cstheme="minorHAnsi"/>
        </w:rPr>
      </w:pPr>
      <w:r w:rsidRPr="00B94578">
        <w:t>1</w:t>
      </w:r>
      <w:r w:rsidR="00435FC3" w:rsidRPr="00B94578">
        <w:t xml:space="preserve">). </w:t>
      </w:r>
      <w:r w:rsidR="00203FAE" w:rsidRPr="00B94578">
        <w:t xml:space="preserve"> </w:t>
      </w:r>
      <w:r w:rsidR="00203FAE" w:rsidRPr="00B94578">
        <w:rPr>
          <w:rFonts w:asciiTheme="minorHAnsi" w:hAnsiTheme="minorHAnsi" w:cstheme="minorHAnsi"/>
        </w:rPr>
        <w:t xml:space="preserve">Potwierdzenie odbioru opraw przez Zamawiającego jest odbiorem fizycznym co do ilości i typu lecz nie     stanowi odbioru technicznego czyli potwierdzenia, że oprawy są sprawne i nie uszkodzone. </w:t>
      </w:r>
    </w:p>
    <w:p w14:paraId="2A51D7A7" w14:textId="083C4890" w:rsidR="00435FC3" w:rsidRPr="00B94578" w:rsidRDefault="00F31B52" w:rsidP="00435FC3">
      <w:pPr>
        <w:pStyle w:val="Tekstkomentarza"/>
        <w:ind w:left="567" w:hanging="283"/>
        <w:rPr>
          <w:rFonts w:asciiTheme="minorHAnsi" w:hAnsiTheme="minorHAnsi" w:cstheme="minorHAnsi"/>
        </w:rPr>
      </w:pPr>
      <w:r w:rsidRPr="00B94578">
        <w:rPr>
          <w:rFonts w:asciiTheme="minorHAnsi" w:hAnsiTheme="minorHAnsi" w:cstheme="minorHAnsi"/>
        </w:rPr>
        <w:t>2</w:t>
      </w:r>
      <w:r w:rsidR="00435FC3" w:rsidRPr="00B94578">
        <w:rPr>
          <w:rFonts w:asciiTheme="minorHAnsi" w:hAnsiTheme="minorHAnsi" w:cstheme="minorHAnsi"/>
        </w:rPr>
        <w:t xml:space="preserve">). Potwierdzenie o prawidłowym działaniu nastąpi po odbiorze usługi montażu opraw. W przypadku stwierdzenia uszkodzeń lub wad  nie powstałych podczas montażu Dostawca zobowiązany jest w ramach gwarancji naprawić uszkodzenie lub wymienić uszkodzony element  lub cały produkt. </w:t>
      </w:r>
    </w:p>
    <w:p w14:paraId="5B832EF9" w14:textId="3D2F8F5C" w:rsidR="00203FAE" w:rsidRDefault="00F31B52" w:rsidP="00435FC3">
      <w:pPr>
        <w:pStyle w:val="Tekstkomentarza"/>
        <w:ind w:left="567" w:hanging="283"/>
        <w:rPr>
          <w:rFonts w:asciiTheme="minorHAnsi" w:hAnsiTheme="minorHAnsi" w:cstheme="minorHAnsi"/>
        </w:rPr>
      </w:pPr>
      <w:r w:rsidRPr="00B94578">
        <w:rPr>
          <w:rFonts w:asciiTheme="minorHAnsi" w:hAnsiTheme="minorHAnsi" w:cstheme="minorHAnsi"/>
        </w:rPr>
        <w:t>3</w:t>
      </w:r>
      <w:r w:rsidR="00435FC3" w:rsidRPr="00B94578">
        <w:rPr>
          <w:rFonts w:asciiTheme="minorHAnsi" w:hAnsiTheme="minorHAnsi" w:cstheme="minorHAnsi"/>
        </w:rPr>
        <w:t>). Zamawiający powiadomi Dostawce o planowanych odbiorach montażu opraw. Przedstawiciel Dostawcy ma prawo uczestniczyć w uruchomieniu i odbiorze prac montażowych dostarczonych opraw.</w:t>
      </w:r>
    </w:p>
    <w:p w14:paraId="19E85CBA" w14:textId="225DC228" w:rsidR="002B4EEF" w:rsidRPr="00FD56C8" w:rsidRDefault="00B94578" w:rsidP="002B4EEF">
      <w:pPr>
        <w:pStyle w:val="PunktowaniepoziomI"/>
        <w:numPr>
          <w:ilvl w:val="0"/>
          <w:numId w:val="0"/>
        </w:numPr>
        <w:tabs>
          <w:tab w:val="left" w:pos="284"/>
          <w:tab w:val="left" w:pos="1070"/>
        </w:tabs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7</w:t>
      </w:r>
      <w:r w:rsidR="002B4EEF" w:rsidRPr="00FD56C8">
        <w:rPr>
          <w:rFonts w:ascii="Calibri" w:hAnsi="Calibri"/>
          <w:i w:val="0"/>
          <w:sz w:val="22"/>
          <w:szCs w:val="22"/>
        </w:rPr>
        <w:t>. Za dzień odbioru przedmiotu umowy bez uwag uważa się dzień podpisania przez Zamawiającego protokołu odbioru  opraw.</w:t>
      </w:r>
    </w:p>
    <w:p w14:paraId="2DA74606" w14:textId="77777777" w:rsidR="00B94578" w:rsidRDefault="00B94578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0796A0C4" w14:textId="77777777" w:rsidR="00B94578" w:rsidRDefault="00B94578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42C10066" w14:textId="77777777" w:rsidR="00B94578" w:rsidRDefault="00B94578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07BD3FB6" w14:textId="77777777" w:rsidR="00B94578" w:rsidRDefault="00B94578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35BDF91D" w14:textId="77777777" w:rsidR="00B94578" w:rsidRDefault="00B94578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</w:p>
    <w:p w14:paraId="023A0319" w14:textId="0241EA16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>§ 5. Zabezpieczenie należytego wykonania umowy</w:t>
      </w:r>
    </w:p>
    <w:p w14:paraId="06957A0D" w14:textId="09C7B868" w:rsidR="002B4EEF" w:rsidRPr="00FD56C8" w:rsidRDefault="002B4EEF" w:rsidP="002B4EEF">
      <w:pPr>
        <w:numPr>
          <w:ilvl w:val="6"/>
          <w:numId w:val="3"/>
        </w:numPr>
        <w:tabs>
          <w:tab w:val="clear" w:pos="2520"/>
          <w:tab w:val="num" w:pos="284"/>
        </w:tabs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Strony potwierdzają, że przed zawarciem umowy </w:t>
      </w:r>
      <w:r w:rsidR="00B34EEE">
        <w:rPr>
          <w:rFonts w:ascii="Calibri" w:hAnsi="Calibri"/>
          <w:sz w:val="22"/>
          <w:szCs w:val="22"/>
        </w:rPr>
        <w:t>Dost</w:t>
      </w:r>
      <w:r w:rsidRPr="00FD56C8">
        <w:rPr>
          <w:rFonts w:ascii="Calibri" w:hAnsi="Calibri"/>
          <w:sz w:val="22"/>
          <w:szCs w:val="22"/>
        </w:rPr>
        <w:t>awca wniósł zabezpieczenie należytego wykonania umowy w wysokości 5 % ceny ofertowej brutto, tj …………………………………………………………. w formie  ……………………………………. .</w:t>
      </w:r>
    </w:p>
    <w:p w14:paraId="2F77FF65" w14:textId="2EE28435" w:rsidR="002B4EEF" w:rsidRPr="00FD56C8" w:rsidRDefault="002B4EEF" w:rsidP="002B4EEF">
      <w:pPr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2. Strony postanawiają, że 30 %  wniesionego zabezpieczenia należytego wykonania umowy jest przeznaczone na zabezpieczenie roszczeń z tytułu </w:t>
      </w:r>
      <w:r w:rsidR="00B34EEE" w:rsidRPr="00B34EEE">
        <w:rPr>
          <w:rFonts w:ascii="Calibri" w:hAnsi="Calibri"/>
          <w:sz w:val="22"/>
          <w:szCs w:val="22"/>
          <w:highlight w:val="yellow"/>
        </w:rPr>
        <w:t>gwarancji</w:t>
      </w:r>
      <w:r w:rsidR="00B34EEE">
        <w:rPr>
          <w:rFonts w:ascii="Calibri" w:hAnsi="Calibri"/>
          <w:sz w:val="22"/>
          <w:szCs w:val="22"/>
        </w:rPr>
        <w:t xml:space="preserve"> i </w:t>
      </w:r>
      <w:r w:rsidRPr="00FD56C8">
        <w:rPr>
          <w:rFonts w:ascii="Calibri" w:hAnsi="Calibri"/>
          <w:sz w:val="22"/>
          <w:szCs w:val="22"/>
        </w:rPr>
        <w:t>rękojmi za wady, a 70%  wniesionego zabezpieczenia służy pokryciu roszczeń z tytułu niewykonania lub nienależytego wykonania umowy, z zastrzeżeniem ust. 3.</w:t>
      </w:r>
    </w:p>
    <w:p w14:paraId="61F3A78B" w14:textId="424AC383" w:rsidR="002B4EEF" w:rsidRPr="002B4EEF" w:rsidRDefault="002B4EEF" w:rsidP="002B4EEF">
      <w:p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3. Przepis ust. 2 nie znajduje zastosowania przed upływem terminu zwrotu 70% wniesionego zabezpieczenia służącego pokryciu roszczeń z tytułu niewykonania lub nienależytego wykonania umowy.</w:t>
      </w:r>
    </w:p>
    <w:p w14:paraId="382AE5BE" w14:textId="0DC0A305" w:rsidR="002B4EEF" w:rsidRPr="00FD56C8" w:rsidRDefault="002B4EEF" w:rsidP="002B4EEF">
      <w:p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4. Zabezpieczenie należytego wykonania umowy zostanie zwrócone </w:t>
      </w:r>
      <w:r w:rsidR="00B34EEE">
        <w:rPr>
          <w:rFonts w:ascii="Calibri" w:hAnsi="Calibri"/>
          <w:sz w:val="22"/>
          <w:szCs w:val="22"/>
        </w:rPr>
        <w:t>Dost</w:t>
      </w:r>
      <w:r w:rsidRPr="00FD56C8">
        <w:rPr>
          <w:rFonts w:ascii="Calibri" w:hAnsi="Calibri"/>
          <w:sz w:val="22"/>
          <w:szCs w:val="22"/>
        </w:rPr>
        <w:t>awcy w następujących terminach:</w:t>
      </w:r>
    </w:p>
    <w:p w14:paraId="60BC8B3E" w14:textId="77777777" w:rsidR="002B4EEF" w:rsidRPr="00FD56C8" w:rsidRDefault="002B4EEF" w:rsidP="002B4EEF">
      <w:pPr>
        <w:tabs>
          <w:tab w:val="num" w:pos="567"/>
          <w:tab w:val="left" w:pos="709"/>
        </w:tabs>
        <w:spacing w:line="276" w:lineRule="auto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1)</w:t>
      </w:r>
      <w:r w:rsidRPr="00FD56C8">
        <w:rPr>
          <w:rFonts w:ascii="Calibri" w:hAnsi="Calibri"/>
          <w:sz w:val="22"/>
          <w:szCs w:val="22"/>
        </w:rPr>
        <w:tab/>
        <w:t xml:space="preserve">70% wysokości zabezpieczenia – w ciągu 30 dni od dnia podpisania protokołu odbioru końcowego (wykonania zamówienia) i uznania przez Zamawiającego za należycie wykonane; </w:t>
      </w:r>
    </w:p>
    <w:p w14:paraId="3C36AA2E" w14:textId="77777777" w:rsidR="002B4EEF" w:rsidRPr="00FD56C8" w:rsidRDefault="002B4EEF" w:rsidP="002B4EEF">
      <w:pPr>
        <w:tabs>
          <w:tab w:val="num" w:pos="567"/>
          <w:tab w:val="left" w:pos="709"/>
        </w:tabs>
        <w:spacing w:line="276" w:lineRule="auto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2)</w:t>
      </w:r>
      <w:r w:rsidRPr="00FD56C8">
        <w:rPr>
          <w:rFonts w:ascii="Calibri" w:hAnsi="Calibri"/>
          <w:sz w:val="22"/>
          <w:szCs w:val="22"/>
        </w:rPr>
        <w:tab/>
        <w:t xml:space="preserve">30% wysokości zabezpieczenia – najpóźniej w 15 dniu po upływie okresu rękojmi za wady.    </w:t>
      </w:r>
    </w:p>
    <w:p w14:paraId="182B8CB1" w14:textId="77777777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59C11DF1" w14:textId="77777777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>§ 6. Gwarancja i serwis</w:t>
      </w:r>
    </w:p>
    <w:p w14:paraId="60A696DE" w14:textId="160E81A6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284"/>
          <w:tab w:val="left" w:pos="1070"/>
        </w:tabs>
        <w:spacing w:line="276" w:lineRule="auto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 xml:space="preserve">1. </w:t>
      </w:r>
      <w:r w:rsidR="00B34EEE">
        <w:rPr>
          <w:rFonts w:ascii="Calibri" w:hAnsi="Calibri"/>
          <w:i w:val="0"/>
          <w:sz w:val="22"/>
          <w:szCs w:val="22"/>
        </w:rPr>
        <w:t>Dost</w:t>
      </w:r>
      <w:r w:rsidRPr="00FD56C8">
        <w:rPr>
          <w:rFonts w:ascii="Calibri" w:hAnsi="Calibri"/>
          <w:i w:val="0"/>
          <w:sz w:val="22"/>
          <w:szCs w:val="22"/>
        </w:rPr>
        <w:t>awca  udziela Zamawiającemu na przedmiot umowy rękojmi za wady na okres 60 miesięcy oraz gwarancji jakości   na okres …………………., licząc od dnia odbioru opraw oświetleniowych bez wad.</w:t>
      </w:r>
    </w:p>
    <w:p w14:paraId="71F6A733" w14:textId="76EFBD38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 xml:space="preserve">2. </w:t>
      </w:r>
      <w:r w:rsidR="00B34EEE">
        <w:rPr>
          <w:rFonts w:ascii="Calibri" w:hAnsi="Calibri"/>
          <w:i w:val="0"/>
          <w:sz w:val="22"/>
          <w:szCs w:val="22"/>
        </w:rPr>
        <w:t>Dost</w:t>
      </w:r>
      <w:r w:rsidRPr="00FD56C8">
        <w:rPr>
          <w:rFonts w:ascii="Calibri" w:hAnsi="Calibri"/>
          <w:i w:val="0"/>
          <w:sz w:val="22"/>
          <w:szCs w:val="22"/>
        </w:rPr>
        <w:t xml:space="preserve">awca oświadcza, że w okresie gwarancji będzie wykonywał naprawy opraw lub ich wymianę   na swój koszt. Koszt materiałów użytych do naprawy lub wymiany obciąży </w:t>
      </w:r>
      <w:r w:rsidR="00B34EEE">
        <w:rPr>
          <w:rFonts w:ascii="Calibri" w:hAnsi="Calibri"/>
          <w:i w:val="0"/>
          <w:sz w:val="22"/>
          <w:szCs w:val="22"/>
        </w:rPr>
        <w:t>Dosta</w:t>
      </w:r>
      <w:r w:rsidRPr="00FD56C8">
        <w:rPr>
          <w:rFonts w:ascii="Calibri" w:hAnsi="Calibri"/>
          <w:i w:val="0"/>
          <w:sz w:val="22"/>
          <w:szCs w:val="22"/>
        </w:rPr>
        <w:t>wcę, z wyjątkiem:</w:t>
      </w:r>
    </w:p>
    <w:p w14:paraId="1E794697" w14:textId="77777777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284"/>
        </w:tabs>
        <w:spacing w:line="276" w:lineRule="auto"/>
        <w:ind w:left="644" w:hanging="360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>1) napraw lub wymiany wynikających z zaniedbań, niewłaściwej eksploatacji opraw przez Zamawiającego;</w:t>
      </w:r>
    </w:p>
    <w:p w14:paraId="2D95DA76" w14:textId="77777777" w:rsidR="002B4EEF" w:rsidRPr="00FD56C8" w:rsidRDefault="002B4EEF" w:rsidP="002B4EEF">
      <w:pPr>
        <w:pStyle w:val="Tematkomentarza"/>
        <w:spacing w:line="276" w:lineRule="auto"/>
        <w:ind w:left="567" w:hanging="283"/>
        <w:contextualSpacing/>
        <w:rPr>
          <w:rFonts w:ascii="Calibri" w:hAnsi="Calibri"/>
          <w:b w:val="0"/>
          <w:lang w:eastAsia="ar-SA"/>
        </w:rPr>
      </w:pPr>
      <w:r w:rsidRPr="00FD56C8">
        <w:rPr>
          <w:rFonts w:ascii="Calibri" w:hAnsi="Calibri"/>
          <w:b w:val="0"/>
          <w:lang w:eastAsia="ar-SA"/>
        </w:rPr>
        <w:t xml:space="preserve">2)  </w:t>
      </w:r>
      <w:r w:rsidRPr="00FD56C8">
        <w:rPr>
          <w:rFonts w:ascii="Calibri" w:hAnsi="Calibri"/>
          <w:b w:val="0"/>
          <w:sz w:val="22"/>
          <w:szCs w:val="22"/>
        </w:rPr>
        <w:t>napraw lub wymiany spowodowanych przez przyczyny zewnętrzne, takie jak kolizje, wypadki drogowe, uderzenia piorunów,  akty wandalizmu itp.</w:t>
      </w:r>
    </w:p>
    <w:p w14:paraId="68EA9EE8" w14:textId="482E7F3E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426" w:hanging="426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 xml:space="preserve">3.   Termin usunięcia awarii oprawy  Strony ustalają na 3 dni,   licząc od dnia zawiadomienia </w:t>
      </w:r>
      <w:r w:rsidR="00B34EEE">
        <w:rPr>
          <w:rFonts w:ascii="Calibri" w:hAnsi="Calibri"/>
          <w:i w:val="0"/>
          <w:sz w:val="22"/>
          <w:szCs w:val="22"/>
        </w:rPr>
        <w:t>Dost</w:t>
      </w:r>
      <w:r w:rsidRPr="00FD56C8">
        <w:rPr>
          <w:rFonts w:ascii="Calibri" w:hAnsi="Calibri"/>
          <w:i w:val="0"/>
          <w:sz w:val="22"/>
          <w:szCs w:val="22"/>
        </w:rPr>
        <w:t xml:space="preserve">awcy przez Zamawiającego o awarii drogą elektroniczną.  </w:t>
      </w:r>
    </w:p>
    <w:p w14:paraId="0BDF1369" w14:textId="77777777" w:rsidR="002B4EEF" w:rsidRPr="00FD56C8" w:rsidRDefault="002B4EEF" w:rsidP="002B4EEF">
      <w:pPr>
        <w:pStyle w:val="Styl2"/>
        <w:spacing w:line="276" w:lineRule="auto"/>
        <w:contextualSpacing/>
        <w:jc w:val="left"/>
        <w:rPr>
          <w:rFonts w:ascii="Calibri" w:hAnsi="Calibri"/>
          <w:b w:val="0"/>
          <w:iCs/>
          <w:sz w:val="22"/>
          <w:szCs w:val="22"/>
        </w:rPr>
      </w:pPr>
    </w:p>
    <w:p w14:paraId="07F8508E" w14:textId="77777777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 xml:space="preserve">§ 7. Kary umowne </w:t>
      </w:r>
    </w:p>
    <w:p w14:paraId="5C370DE8" w14:textId="5676BA76" w:rsidR="002B4EEF" w:rsidRPr="00FD56C8" w:rsidRDefault="002B4EEF" w:rsidP="002B4EEF">
      <w:pPr>
        <w:spacing w:line="276" w:lineRule="auto"/>
        <w:ind w:right="-30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1. </w:t>
      </w:r>
      <w:r w:rsidR="00B34EEE">
        <w:rPr>
          <w:rFonts w:ascii="Calibri" w:hAnsi="Calibri"/>
          <w:sz w:val="22"/>
          <w:szCs w:val="22"/>
        </w:rPr>
        <w:t>Dostawc</w:t>
      </w:r>
      <w:r w:rsidRPr="00FD56C8">
        <w:rPr>
          <w:rFonts w:ascii="Calibri" w:hAnsi="Calibri"/>
          <w:sz w:val="22"/>
          <w:szCs w:val="22"/>
        </w:rPr>
        <w:t xml:space="preserve">a zapłaci Zamawiającemu kary umowne, jeżeli niewykonanie lub nienależyte   wykonanie umowy nastąpi z przyczyn, za które odpowiedzialność ponosi </w:t>
      </w:r>
      <w:r w:rsidR="00B34EEE">
        <w:rPr>
          <w:rFonts w:ascii="Calibri" w:hAnsi="Calibri"/>
          <w:sz w:val="22"/>
          <w:szCs w:val="22"/>
        </w:rPr>
        <w:t>Dost</w:t>
      </w:r>
      <w:r w:rsidRPr="00FD56C8">
        <w:rPr>
          <w:rFonts w:ascii="Calibri" w:hAnsi="Calibri"/>
          <w:sz w:val="22"/>
          <w:szCs w:val="22"/>
        </w:rPr>
        <w:t>awca:</w:t>
      </w:r>
    </w:p>
    <w:p w14:paraId="471D7192" w14:textId="77777777" w:rsidR="002B4EEF" w:rsidRPr="00FD56C8" w:rsidRDefault="002B4EEF" w:rsidP="002B4EEF">
      <w:pPr>
        <w:spacing w:line="276" w:lineRule="auto"/>
        <w:ind w:left="1276" w:right="-30" w:hanging="283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1) w wysokości 0,1 % ceny określonej w § 2 ust. 1, za każdy dzień zwłoki w wykonaniu przedmiotu umowy określonego w § 1, licząc od upływu terminu określonego w § 3 ust. 1;  </w:t>
      </w:r>
    </w:p>
    <w:p w14:paraId="4F9AC448" w14:textId="77777777" w:rsidR="002B4EEF" w:rsidRPr="00FD56C8" w:rsidRDefault="002B4EEF" w:rsidP="002B4EEF">
      <w:pPr>
        <w:spacing w:line="276" w:lineRule="auto"/>
        <w:ind w:left="1276" w:right="-30" w:hanging="283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2) w wysokości  0,1 % ceny  określonej w § 2 ust. 1, za każdy dzień zwłoki w usunięciu wad stwierdzonych przy odbiorze przedmiotu umowy lub w okresie gwarancji, licząc od upływu terminu wyznaczonego przez Zamawiającego na usunięcie wad zgodnie z § 6 ust. 3;</w:t>
      </w:r>
    </w:p>
    <w:p w14:paraId="7F68DA9D" w14:textId="4F94148F" w:rsidR="002B4EEF" w:rsidRPr="00FD56C8" w:rsidRDefault="002B4EEF" w:rsidP="002B4EEF">
      <w:pPr>
        <w:spacing w:line="276" w:lineRule="auto"/>
        <w:ind w:left="1276" w:right="-30" w:hanging="283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3)  w wysokości 10% ceny określonej w  § 2 ust. 1 umowy, za odstąpienie od umowy z przyczyn leżących po stronie </w:t>
      </w:r>
      <w:r w:rsidR="00B34EEE">
        <w:rPr>
          <w:rFonts w:ascii="Calibri" w:hAnsi="Calibri"/>
          <w:sz w:val="22"/>
          <w:szCs w:val="22"/>
        </w:rPr>
        <w:t>Dost</w:t>
      </w:r>
      <w:r w:rsidRPr="00FD56C8">
        <w:rPr>
          <w:rFonts w:ascii="Calibri" w:hAnsi="Calibri"/>
          <w:sz w:val="22"/>
          <w:szCs w:val="22"/>
        </w:rPr>
        <w:t>awcy,</w:t>
      </w:r>
    </w:p>
    <w:p w14:paraId="7497BEC7" w14:textId="493F42B6" w:rsidR="002B4EEF" w:rsidRPr="00FD56C8" w:rsidRDefault="002B4EEF" w:rsidP="002B4EEF">
      <w:pPr>
        <w:pStyle w:val="PunktowaniepoziomI"/>
        <w:numPr>
          <w:ilvl w:val="0"/>
          <w:numId w:val="0"/>
        </w:numPr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lastRenderedPageBreak/>
        <w:t xml:space="preserve">2. Kary umowne określone w ust. 1 niniejszego paragrafu Zamawiający ma prawo potrącić z  ceną przysługującą </w:t>
      </w:r>
      <w:r w:rsidR="00B34EEE">
        <w:rPr>
          <w:rFonts w:ascii="Calibri" w:hAnsi="Calibri"/>
          <w:i w:val="0"/>
          <w:sz w:val="22"/>
          <w:szCs w:val="22"/>
        </w:rPr>
        <w:t>Dosta</w:t>
      </w:r>
      <w:r w:rsidRPr="00FD56C8">
        <w:rPr>
          <w:rFonts w:ascii="Calibri" w:hAnsi="Calibri"/>
          <w:i w:val="0"/>
          <w:sz w:val="22"/>
          <w:szCs w:val="22"/>
        </w:rPr>
        <w:t xml:space="preserve">wcy za przedmiot umowy, jak również z zabezpieczenia należytego wykonania umowy, o którym mowa w § 5 umowy. </w:t>
      </w:r>
    </w:p>
    <w:p w14:paraId="7C7EE155" w14:textId="7B96FCC5" w:rsidR="002B4EEF" w:rsidRPr="00FD56C8" w:rsidRDefault="002B4EEF" w:rsidP="002B4EEF">
      <w:pPr>
        <w:pStyle w:val="PunktowaniepoziomI"/>
        <w:numPr>
          <w:ilvl w:val="0"/>
          <w:numId w:val="0"/>
        </w:numPr>
        <w:spacing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 xml:space="preserve">3. W przypadku zwłoki Zamawiającego w zapłacie ceny,  </w:t>
      </w:r>
      <w:r w:rsidR="00B34EEE">
        <w:rPr>
          <w:rFonts w:ascii="Calibri" w:hAnsi="Calibri"/>
          <w:i w:val="0"/>
          <w:sz w:val="22"/>
          <w:szCs w:val="22"/>
        </w:rPr>
        <w:t>Dost</w:t>
      </w:r>
      <w:r w:rsidRPr="00FD56C8">
        <w:rPr>
          <w:rFonts w:ascii="Calibri" w:hAnsi="Calibri"/>
          <w:i w:val="0"/>
          <w:sz w:val="22"/>
          <w:szCs w:val="22"/>
        </w:rPr>
        <w:t>awca  może żądać od Zamawiającego za okres zwłoki zapłaty  ustawowych odsetek za opóźnienie od kwot uregulowanych z opóźnieniem.</w:t>
      </w:r>
    </w:p>
    <w:p w14:paraId="2A9782A0" w14:textId="77777777" w:rsidR="002B4EEF" w:rsidRPr="00FD56C8" w:rsidRDefault="002B4EEF" w:rsidP="002B4EEF">
      <w:pPr>
        <w:spacing w:line="276" w:lineRule="auto"/>
        <w:ind w:left="284" w:right="-30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4. Zamawiający zastrzega sobie prawo do odszkodowania uzupełniającego, przenoszącego wysokość kar umownych, dochodzonego na zasadach ogólnych.</w:t>
      </w:r>
    </w:p>
    <w:p w14:paraId="117AFAA3" w14:textId="77777777" w:rsidR="002B4EEF" w:rsidRPr="00FD56C8" w:rsidRDefault="002B4EEF" w:rsidP="002B4EEF">
      <w:pPr>
        <w:pStyle w:val="Styl2"/>
        <w:spacing w:line="276" w:lineRule="auto"/>
        <w:contextualSpacing/>
        <w:rPr>
          <w:rFonts w:ascii="Calibri" w:hAnsi="Calibri"/>
          <w:b w:val="0"/>
          <w:iCs/>
          <w:sz w:val="22"/>
          <w:szCs w:val="22"/>
        </w:rPr>
      </w:pPr>
      <w:r w:rsidRPr="00FD56C8">
        <w:rPr>
          <w:rFonts w:ascii="Calibri" w:hAnsi="Calibri"/>
          <w:b w:val="0"/>
          <w:iCs/>
          <w:sz w:val="22"/>
          <w:szCs w:val="22"/>
        </w:rPr>
        <w:t xml:space="preserve">§ 8. Postanowienia końcowe </w:t>
      </w:r>
    </w:p>
    <w:p w14:paraId="35EDEFC5" w14:textId="77777777" w:rsidR="002B4EEF" w:rsidRPr="00FD56C8" w:rsidRDefault="002B4EEF" w:rsidP="002B4EEF">
      <w:pPr>
        <w:numPr>
          <w:ilvl w:val="3"/>
          <w:numId w:val="4"/>
        </w:numPr>
        <w:tabs>
          <w:tab w:val="clear" w:pos="2880"/>
        </w:tabs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Zamawiającemu przysługuje prawo odstąpienia od umowy, gdy wystąpi istotna zmiany okoliczności powodująca,  że wykonanie umowy nie leży w interesie publicznym, czego nie można było przewidzieć w chwili zawarcia umowy, lub dalsze wykonywanie umowy może zagrozić istotnemu interesowi bezpieczeństwa państwa lub bezpieczeństwu publicznemu – w terminie 30 dni od dnia powzięcia wiadomości  o powyższych okolicznościach;</w:t>
      </w:r>
    </w:p>
    <w:p w14:paraId="04142705" w14:textId="77777777" w:rsidR="002B4EEF" w:rsidRPr="00FD56C8" w:rsidRDefault="002B4EEF" w:rsidP="002B4EEF">
      <w:pPr>
        <w:pStyle w:val="PunktowaniepoziomI"/>
        <w:numPr>
          <w:ilvl w:val="0"/>
          <w:numId w:val="0"/>
        </w:numPr>
        <w:tabs>
          <w:tab w:val="left" w:pos="567"/>
          <w:tab w:val="left" w:pos="1070"/>
        </w:tabs>
        <w:spacing w:after="120" w:line="276" w:lineRule="auto"/>
        <w:ind w:left="284" w:hanging="284"/>
        <w:contextualSpacing/>
        <w:rPr>
          <w:rFonts w:ascii="Calibri" w:hAnsi="Calibri"/>
          <w:i w:val="0"/>
          <w:sz w:val="22"/>
          <w:szCs w:val="22"/>
        </w:rPr>
      </w:pPr>
      <w:r w:rsidRPr="00FD56C8">
        <w:rPr>
          <w:rFonts w:ascii="Calibri" w:hAnsi="Calibri"/>
          <w:i w:val="0"/>
          <w:sz w:val="22"/>
          <w:szCs w:val="22"/>
        </w:rPr>
        <w:t>2.  Wypowiedzenie w wypadkach określonych w Kodeksie cywilnym i odstąpienie od umowy muszą, pod rygorem nieważności, mieć formę pisemną oraz zawierać uzasadnienie.</w:t>
      </w:r>
    </w:p>
    <w:p w14:paraId="1429A51D" w14:textId="4C8675AA" w:rsidR="002B4EEF" w:rsidRPr="00FD56C8" w:rsidRDefault="002B4EEF" w:rsidP="002B4EEF">
      <w:pPr>
        <w:pStyle w:val="Tematkomentarza"/>
        <w:spacing w:line="276" w:lineRule="auto"/>
        <w:ind w:left="284" w:hanging="284"/>
        <w:contextualSpacing/>
        <w:rPr>
          <w:rFonts w:ascii="Calibri" w:hAnsi="Calibri"/>
          <w:b w:val="0"/>
          <w:sz w:val="22"/>
          <w:szCs w:val="22"/>
        </w:rPr>
      </w:pPr>
      <w:r w:rsidRPr="00FD56C8">
        <w:rPr>
          <w:rFonts w:ascii="Calibri" w:hAnsi="Calibri"/>
          <w:b w:val="0"/>
          <w:sz w:val="22"/>
          <w:szCs w:val="22"/>
        </w:rPr>
        <w:t xml:space="preserve">4.  Zakazane są zmiany postanowień zawartej umowy w stosunku do treści oferty,  na podstawie której dokonano wyboru </w:t>
      </w:r>
      <w:r w:rsidR="00B34EEE">
        <w:rPr>
          <w:rFonts w:ascii="Calibri" w:hAnsi="Calibri"/>
          <w:b w:val="0"/>
          <w:sz w:val="22"/>
          <w:szCs w:val="22"/>
        </w:rPr>
        <w:t>Dosta</w:t>
      </w:r>
      <w:r w:rsidRPr="00FD56C8">
        <w:rPr>
          <w:rFonts w:ascii="Calibri" w:hAnsi="Calibri"/>
          <w:b w:val="0"/>
          <w:sz w:val="22"/>
          <w:szCs w:val="22"/>
        </w:rPr>
        <w:t>wcy, chyba że zachodzi co najmniej jedna  z okoliczności określonych w art.  144 ust. 1, z zastrzeżeniem ust. 1a - 1e ustawy Prawo zamówień publicznych.</w:t>
      </w:r>
    </w:p>
    <w:p w14:paraId="1CB00927" w14:textId="77777777" w:rsidR="002B4EEF" w:rsidRPr="00FD56C8" w:rsidRDefault="002B4EEF" w:rsidP="002B4EEF">
      <w:pPr>
        <w:pStyle w:val="Tekstpodstawowywcity"/>
        <w:spacing w:after="12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5. W zakresie nieuregulowanym niniejszą umową stosuje się Prawo zamówień publicznych oraz Kodeks cywilny.</w:t>
      </w:r>
    </w:p>
    <w:p w14:paraId="285BD8D0" w14:textId="77777777" w:rsidR="002B4EEF" w:rsidRPr="00FD56C8" w:rsidRDefault="002B4EEF" w:rsidP="002B4EEF">
      <w:pPr>
        <w:pStyle w:val="Tekstpodstawowywcity"/>
        <w:spacing w:after="12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6. Właściwym do rozpoznania sporów wynikłych na tle realizacji niniejszej umowy jest sąd właściwy miejscowo dla siedziby Zamawiającego.  </w:t>
      </w:r>
    </w:p>
    <w:p w14:paraId="66996D84" w14:textId="4F41237C" w:rsidR="002B4EEF" w:rsidRPr="00FD56C8" w:rsidRDefault="002B4EEF" w:rsidP="002B4EEF">
      <w:pPr>
        <w:pStyle w:val="Tekstpodstawowywcity"/>
        <w:spacing w:after="12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7. Umowę niniejszą sporządzono w dwóch jednobrzmiących egzemplarzach, jeden dla </w:t>
      </w:r>
      <w:r w:rsidR="00B34EEE">
        <w:rPr>
          <w:rFonts w:ascii="Calibri" w:hAnsi="Calibri"/>
          <w:sz w:val="22"/>
          <w:szCs w:val="22"/>
        </w:rPr>
        <w:t>Dosta</w:t>
      </w:r>
      <w:r w:rsidRPr="00FD56C8">
        <w:rPr>
          <w:rFonts w:ascii="Calibri" w:hAnsi="Calibri"/>
          <w:sz w:val="22"/>
          <w:szCs w:val="22"/>
        </w:rPr>
        <w:t>wcy i jeden dla Zamawiającego.</w:t>
      </w:r>
    </w:p>
    <w:p w14:paraId="270B4582" w14:textId="77777777" w:rsidR="002B4EEF" w:rsidRPr="00FD56C8" w:rsidRDefault="002B4EEF" w:rsidP="002B4EEF">
      <w:pPr>
        <w:pStyle w:val="Tekstpodstawowywcity"/>
        <w:spacing w:after="12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8. Integralną częścią umowy są następujące załączniki:</w:t>
      </w:r>
    </w:p>
    <w:p w14:paraId="76765CEC" w14:textId="77777777" w:rsidR="002B4EEF" w:rsidRPr="00FD56C8" w:rsidRDefault="002B4EEF" w:rsidP="002B4EEF">
      <w:pPr>
        <w:numPr>
          <w:ilvl w:val="2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before="40" w:line="276" w:lineRule="auto"/>
        <w:contextualSpacing/>
        <w:jc w:val="both"/>
        <w:textAlignment w:val="baseline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>specyfikacja istotnych warunków zamówienia – załącznik nr 1.</w:t>
      </w:r>
    </w:p>
    <w:p w14:paraId="35D7BBA0" w14:textId="579EC23D" w:rsidR="002B4EEF" w:rsidRPr="00FD56C8" w:rsidRDefault="002B4EEF" w:rsidP="002B4EEF">
      <w:pPr>
        <w:numPr>
          <w:ilvl w:val="2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before="40" w:line="276" w:lineRule="auto"/>
        <w:contextualSpacing/>
        <w:jc w:val="both"/>
        <w:textAlignment w:val="baseline"/>
        <w:rPr>
          <w:rFonts w:ascii="Calibri" w:hAnsi="Calibri"/>
          <w:sz w:val="22"/>
          <w:szCs w:val="22"/>
        </w:rPr>
      </w:pPr>
      <w:r w:rsidRPr="00FD56C8">
        <w:rPr>
          <w:rFonts w:ascii="Calibri" w:hAnsi="Calibri"/>
          <w:sz w:val="22"/>
          <w:szCs w:val="22"/>
        </w:rPr>
        <w:t xml:space="preserve">oferta </w:t>
      </w:r>
      <w:r w:rsidR="00321F5D">
        <w:rPr>
          <w:rFonts w:ascii="Calibri" w:hAnsi="Calibri"/>
          <w:sz w:val="22"/>
          <w:szCs w:val="22"/>
        </w:rPr>
        <w:t>Dosta</w:t>
      </w:r>
      <w:r w:rsidR="00321F5D" w:rsidRPr="00FD56C8">
        <w:rPr>
          <w:rFonts w:ascii="Calibri" w:hAnsi="Calibri"/>
          <w:sz w:val="22"/>
          <w:szCs w:val="22"/>
        </w:rPr>
        <w:t>wcy</w:t>
      </w:r>
      <w:r w:rsidRPr="00FD56C8">
        <w:rPr>
          <w:rFonts w:ascii="Calibri" w:hAnsi="Calibri"/>
          <w:sz w:val="22"/>
          <w:szCs w:val="22"/>
        </w:rPr>
        <w:t xml:space="preserve"> – załącznik nr 2.</w:t>
      </w:r>
    </w:p>
    <w:p w14:paraId="3045C690" w14:textId="77777777" w:rsidR="002B4EEF" w:rsidRPr="00FD56C8" w:rsidRDefault="002B4EEF" w:rsidP="002B4EEF">
      <w:pPr>
        <w:spacing w:line="276" w:lineRule="auto"/>
        <w:ind w:left="720" w:right="-30"/>
        <w:contextualSpacing/>
        <w:jc w:val="both"/>
        <w:rPr>
          <w:rFonts w:ascii="Calibri" w:hAnsi="Calibri"/>
          <w:sz w:val="22"/>
          <w:szCs w:val="22"/>
        </w:rPr>
      </w:pPr>
    </w:p>
    <w:p w14:paraId="7FDF4931" w14:textId="77777777" w:rsidR="002B4EEF" w:rsidRPr="00FD56C8" w:rsidRDefault="002B4EEF" w:rsidP="002B4EEF">
      <w:pPr>
        <w:spacing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 w:rsidRPr="00FD56C8">
        <w:rPr>
          <w:rFonts w:ascii="Calibri" w:hAnsi="Calibri"/>
          <w:iCs/>
          <w:sz w:val="22"/>
          <w:szCs w:val="22"/>
        </w:rPr>
        <w:t xml:space="preserve"> </w:t>
      </w:r>
    </w:p>
    <w:p w14:paraId="3407D68F" w14:textId="1C425C95" w:rsidR="002B4EEF" w:rsidRPr="00FD56C8" w:rsidRDefault="00321F5D" w:rsidP="002B4EEF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Dostaw</w:t>
      </w:r>
      <w:r w:rsidR="002B4EEF" w:rsidRPr="00FD56C8">
        <w:rPr>
          <w:rFonts w:ascii="Calibri" w:hAnsi="Calibri"/>
          <w:iCs/>
          <w:sz w:val="22"/>
          <w:szCs w:val="22"/>
        </w:rPr>
        <w:t>ca</w:t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</w:r>
      <w:r w:rsidR="002B4EEF" w:rsidRPr="00FD56C8">
        <w:rPr>
          <w:rFonts w:ascii="Calibri" w:hAnsi="Calibri"/>
          <w:iCs/>
          <w:sz w:val="22"/>
          <w:szCs w:val="22"/>
        </w:rPr>
        <w:tab/>
        <w:t>Zamawiający</w:t>
      </w:r>
    </w:p>
    <w:p w14:paraId="2BBF0C3C" w14:textId="77777777" w:rsidR="002B4EEF" w:rsidRPr="00FD56C8" w:rsidRDefault="002B4EEF" w:rsidP="002B4EEF">
      <w:pPr>
        <w:spacing w:line="276" w:lineRule="auto"/>
        <w:contextualSpacing/>
        <w:rPr>
          <w:rFonts w:ascii="Calibri" w:hAnsi="Calibri"/>
          <w:sz w:val="22"/>
          <w:szCs w:val="22"/>
        </w:rPr>
      </w:pPr>
    </w:p>
    <w:p w14:paraId="5B451CEE" w14:textId="77777777" w:rsidR="002B4EEF" w:rsidRPr="00FD56C8" w:rsidRDefault="002B4EEF" w:rsidP="002B4EEF">
      <w:pPr>
        <w:spacing w:line="276" w:lineRule="auto"/>
        <w:contextualSpacing/>
        <w:rPr>
          <w:rFonts w:ascii="Calibri" w:hAnsi="Calibri"/>
          <w:sz w:val="22"/>
          <w:szCs w:val="22"/>
        </w:rPr>
      </w:pPr>
    </w:p>
    <w:p w14:paraId="4681A396" w14:textId="77777777" w:rsidR="00BD59A8" w:rsidRDefault="00BD59A8"/>
    <w:sectPr w:rsidR="00BD5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32BB5C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6F87675"/>
    <w:multiLevelType w:val="hybridMultilevel"/>
    <w:tmpl w:val="1D0CD570"/>
    <w:lvl w:ilvl="0" w:tplc="DB608176">
      <w:start w:val="1"/>
      <w:numFmt w:val="decimal"/>
      <w:pStyle w:val="PunktowaniepoziomI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bCs w:val="0"/>
      </w:rPr>
    </w:lvl>
    <w:lvl w:ilvl="1" w:tplc="DFC8AF3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CB0E77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0E31A2F"/>
    <w:multiLevelType w:val="hybridMultilevel"/>
    <w:tmpl w:val="05D41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26204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4002D5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D50E5B"/>
    <w:multiLevelType w:val="hybridMultilevel"/>
    <w:tmpl w:val="088C2824"/>
    <w:lvl w:ilvl="0" w:tplc="05CCD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973615"/>
    <w:multiLevelType w:val="hybridMultilevel"/>
    <w:tmpl w:val="FC6E95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A90B0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5E6B"/>
    <w:multiLevelType w:val="hybridMultilevel"/>
    <w:tmpl w:val="7D300A64"/>
    <w:lvl w:ilvl="0" w:tplc="62469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B10D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8ECEF300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 w:val="0"/>
      </w:rPr>
    </w:lvl>
    <w:lvl w:ilvl="3" w:tplc="369EC018">
      <w:start w:val="2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15F5F71"/>
    <w:multiLevelType w:val="hybridMultilevel"/>
    <w:tmpl w:val="82E4F262"/>
    <w:lvl w:ilvl="0" w:tplc="270A2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8812BE60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496370E"/>
    <w:multiLevelType w:val="hybridMultilevel"/>
    <w:tmpl w:val="1EA2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B6D"/>
    <w:multiLevelType w:val="hybridMultilevel"/>
    <w:tmpl w:val="CAACA538"/>
    <w:lvl w:ilvl="0" w:tplc="72AEE1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F"/>
    <w:rsid w:val="001C5524"/>
    <w:rsid w:val="00203FAE"/>
    <w:rsid w:val="002B4EEF"/>
    <w:rsid w:val="00321F5D"/>
    <w:rsid w:val="00331D22"/>
    <w:rsid w:val="00435FC3"/>
    <w:rsid w:val="00536EFC"/>
    <w:rsid w:val="005F561E"/>
    <w:rsid w:val="006434E5"/>
    <w:rsid w:val="006C62DF"/>
    <w:rsid w:val="00B34EEE"/>
    <w:rsid w:val="00B94578"/>
    <w:rsid w:val="00BD59A8"/>
    <w:rsid w:val="00BF5CAE"/>
    <w:rsid w:val="00D114BB"/>
    <w:rsid w:val="00D607C5"/>
    <w:rsid w:val="00F31B52"/>
    <w:rsid w:val="00FB0515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145D"/>
  <w15:chartTrackingRefBased/>
  <w15:docId w15:val="{B8BBACF4-4D9E-45DF-9BA7-642F65DF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B4EEF"/>
    <w:pPr>
      <w:ind w:left="1985" w:hanging="142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4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B4EEF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komentarza">
    <w:name w:val="annotation text"/>
    <w:basedOn w:val="Normalny"/>
    <w:link w:val="TekstkomentarzaZnak"/>
    <w:semiHidden/>
    <w:rsid w:val="002B4EEF"/>
  </w:style>
  <w:style w:type="character" w:customStyle="1" w:styleId="TekstkomentarzaZnak">
    <w:name w:val="Tekst komentarza Znak"/>
    <w:basedOn w:val="Domylnaczcionkaakapitu"/>
    <w:link w:val="Tekstkomentarza"/>
    <w:semiHidden/>
    <w:rsid w:val="002B4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B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4E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unktowaniepoziomI">
    <w:name w:val="!Punktowanie poziom I"/>
    <w:basedOn w:val="Normalny"/>
    <w:next w:val="Tematkomentarza"/>
    <w:rsid w:val="002B4EEF"/>
    <w:pPr>
      <w:numPr>
        <w:numId w:val="2"/>
      </w:numPr>
      <w:suppressAutoHyphens/>
      <w:ind w:left="-7390" w:firstLine="0"/>
      <w:jc w:val="both"/>
    </w:pPr>
    <w:rPr>
      <w:i/>
      <w:sz w:val="24"/>
      <w:szCs w:val="24"/>
      <w:lang w:eastAsia="ar-SA"/>
    </w:rPr>
  </w:style>
  <w:style w:type="paragraph" w:customStyle="1" w:styleId="Styl2">
    <w:name w:val="Styl2"/>
    <w:basedOn w:val="Normalny"/>
    <w:rsid w:val="002B4EEF"/>
    <w:pPr>
      <w:suppressAutoHyphens/>
      <w:spacing w:before="120" w:after="120"/>
      <w:jc w:val="center"/>
    </w:pPr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6</cp:revision>
  <dcterms:created xsi:type="dcterms:W3CDTF">2019-06-13T13:11:00Z</dcterms:created>
  <dcterms:modified xsi:type="dcterms:W3CDTF">2019-06-14T09:58:00Z</dcterms:modified>
</cp:coreProperties>
</file>