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42B2D" w14:textId="2FE060EA" w:rsidR="00260B86" w:rsidRPr="00260B86" w:rsidRDefault="00260B86" w:rsidP="00260B86">
      <w:pPr>
        <w:autoSpaceDE w:val="0"/>
        <w:autoSpaceDN w:val="0"/>
        <w:spacing w:after="60" w:line="300" w:lineRule="atLeast"/>
        <w:ind w:left="-284" w:right="-567"/>
        <w:jc w:val="center"/>
        <w:rPr>
          <w:rFonts w:ascii="Cambria" w:eastAsia="Times New Roman" w:hAnsi="Cambria" w:cs="Arial"/>
          <w:b/>
          <w:sz w:val="30"/>
          <w:szCs w:val="30"/>
          <w:lang w:eastAsia="pl-PL"/>
        </w:rPr>
      </w:pPr>
      <w:r w:rsidRPr="00260B86">
        <w:rPr>
          <w:rFonts w:ascii="Cambria" w:eastAsia="Times New Roman" w:hAnsi="Cambria" w:cs="Arial"/>
          <w:b/>
          <w:sz w:val="30"/>
          <w:szCs w:val="30"/>
          <w:lang w:eastAsia="pl-PL"/>
        </w:rPr>
        <w:t xml:space="preserve">UMOWA  nr </w:t>
      </w:r>
      <w:r w:rsidR="00824898">
        <w:rPr>
          <w:rFonts w:ascii="Cambria" w:eastAsia="Times New Roman" w:hAnsi="Cambria" w:cs="Arial"/>
          <w:b/>
          <w:sz w:val="30"/>
          <w:szCs w:val="30"/>
          <w:lang w:eastAsia="pl-PL"/>
        </w:rPr>
        <w:t>…..</w:t>
      </w:r>
      <w:r w:rsidRPr="00260B86">
        <w:rPr>
          <w:rFonts w:ascii="Cambria" w:eastAsia="Times New Roman" w:hAnsi="Cambria" w:cs="Arial"/>
          <w:b/>
          <w:sz w:val="30"/>
          <w:szCs w:val="30"/>
          <w:lang w:eastAsia="pl-PL"/>
        </w:rPr>
        <w:t>/W/20</w:t>
      </w:r>
      <w:r w:rsidR="00824898">
        <w:rPr>
          <w:rFonts w:ascii="Cambria" w:eastAsia="Times New Roman" w:hAnsi="Cambria" w:cs="Arial"/>
          <w:b/>
          <w:sz w:val="30"/>
          <w:szCs w:val="30"/>
          <w:lang w:eastAsia="pl-PL"/>
        </w:rPr>
        <w:t>20</w:t>
      </w:r>
    </w:p>
    <w:p w14:paraId="5D495E13" w14:textId="77777777" w:rsidR="00260B86" w:rsidRPr="00260B86" w:rsidRDefault="00260B86" w:rsidP="00260B86">
      <w:pPr>
        <w:autoSpaceDN w:val="0"/>
        <w:spacing w:after="0" w:line="240" w:lineRule="auto"/>
        <w:ind w:left="-284" w:right="-567"/>
        <w:jc w:val="center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62AADAFD" w14:textId="3E873F22" w:rsidR="00260B86" w:rsidRPr="00260B86" w:rsidRDefault="00260B86" w:rsidP="00260B86">
      <w:pPr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b/>
          <w:sz w:val="24"/>
          <w:szCs w:val="24"/>
          <w:lang w:eastAsia="pl-PL"/>
        </w:rPr>
        <w:t>zawarta w dniu</w:t>
      </w:r>
      <w:r w:rsidR="00824898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 </w:t>
      </w:r>
      <w:r w:rsidR="00824898" w:rsidRPr="002C3FF8">
        <w:rPr>
          <w:rFonts w:ascii="Cambria" w:eastAsia="Times New Roman" w:hAnsi="Cambria" w:cs="Arial"/>
          <w:bCs/>
          <w:sz w:val="24"/>
          <w:szCs w:val="24"/>
          <w:lang w:eastAsia="pl-PL"/>
        </w:rPr>
        <w:t>….</w:t>
      </w:r>
      <w:r w:rsidR="00286CCA">
        <w:rPr>
          <w:rFonts w:ascii="Cambria" w:eastAsia="Times New Roman" w:hAnsi="Cambria" w:cs="Calibri"/>
          <w:b/>
          <w:sz w:val="24"/>
          <w:szCs w:val="24"/>
        </w:rPr>
        <w:t>lipca 20</w:t>
      </w:r>
      <w:r w:rsidR="00824898">
        <w:rPr>
          <w:rFonts w:ascii="Cambria" w:eastAsia="Times New Roman" w:hAnsi="Cambria" w:cs="Calibri"/>
          <w:b/>
          <w:sz w:val="24"/>
          <w:szCs w:val="24"/>
        </w:rPr>
        <w:t>20</w:t>
      </w:r>
      <w:r w:rsidRPr="00260B86">
        <w:rPr>
          <w:rFonts w:ascii="Cambria" w:eastAsia="Times New Roman" w:hAnsi="Cambria" w:cs="Calibri"/>
          <w:b/>
          <w:sz w:val="24"/>
          <w:szCs w:val="24"/>
        </w:rPr>
        <w:t xml:space="preserve"> r.</w:t>
      </w:r>
      <w:r w:rsidRPr="00260B86">
        <w:rPr>
          <w:rFonts w:ascii="Cambria" w:eastAsia="Times New Roman" w:hAnsi="Cambria" w:cs="Calibri"/>
          <w:sz w:val="24"/>
          <w:szCs w:val="24"/>
        </w:rPr>
        <w:t xml:space="preserve"> </w:t>
      </w:r>
      <w:r w:rsidRPr="00260B86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 pomiędzy:</w:t>
      </w:r>
    </w:p>
    <w:p w14:paraId="4F9FFED1" w14:textId="77777777" w:rsidR="00260B86" w:rsidRPr="00260B86" w:rsidRDefault="00260B86" w:rsidP="00260B86">
      <w:pPr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</w:p>
    <w:p w14:paraId="47FF68C6" w14:textId="77777777" w:rsidR="00260B86" w:rsidRPr="00260B86" w:rsidRDefault="00260B86" w:rsidP="00260B86">
      <w:pPr>
        <w:tabs>
          <w:tab w:val="left" w:pos="-142"/>
        </w:tabs>
        <w:autoSpaceDE w:val="0"/>
        <w:autoSpaceDN w:val="0"/>
        <w:spacing w:after="0"/>
        <w:ind w:left="-567" w:right="-567"/>
        <w:contextualSpacing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b/>
          <w:sz w:val="24"/>
          <w:szCs w:val="24"/>
          <w:lang w:eastAsia="pl-PL"/>
        </w:rPr>
        <w:tab/>
        <w:t xml:space="preserve">Gminą Pruszcz </w:t>
      </w: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 xml:space="preserve"> z siedzibą w Pruszczu, przy ul. Głównej 33</w:t>
      </w:r>
    </w:p>
    <w:p w14:paraId="2C634D65" w14:textId="77777777" w:rsidR="00260B86" w:rsidRPr="00260B86" w:rsidRDefault="00260B86" w:rsidP="00260B86">
      <w:pPr>
        <w:tabs>
          <w:tab w:val="left" w:pos="-142"/>
        </w:tabs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 xml:space="preserve">      </w:t>
      </w: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ab/>
        <w:t>reprezentowaną przez</w:t>
      </w:r>
    </w:p>
    <w:p w14:paraId="789CF0E2" w14:textId="77777777" w:rsidR="00260B86" w:rsidRPr="00260B86" w:rsidRDefault="00260B86" w:rsidP="00260B86">
      <w:pPr>
        <w:tabs>
          <w:tab w:val="left" w:pos="-142"/>
        </w:tabs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ab/>
        <w:t>Wójta Gminy Pruszcz – Dariusza Wądołowskiego</w:t>
      </w:r>
    </w:p>
    <w:p w14:paraId="37D1FC19" w14:textId="77777777" w:rsidR="00260B86" w:rsidRPr="00260B86" w:rsidRDefault="00260B86" w:rsidP="00260B86">
      <w:pPr>
        <w:tabs>
          <w:tab w:val="left" w:pos="-142"/>
        </w:tabs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 xml:space="preserve">       </w:t>
      </w: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ab/>
        <w:t xml:space="preserve">zwaną dalej </w:t>
      </w:r>
      <w:r w:rsidRPr="00260B86">
        <w:rPr>
          <w:rFonts w:ascii="Cambria" w:eastAsia="Times New Roman" w:hAnsi="Cambria" w:cs="Calibri"/>
          <w:sz w:val="24"/>
          <w:szCs w:val="24"/>
        </w:rPr>
        <w:t>w umowie</w:t>
      </w: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260B86">
        <w:rPr>
          <w:rFonts w:ascii="Cambria" w:eastAsia="Times New Roman" w:hAnsi="Cambria" w:cs="Arial"/>
          <w:b/>
          <w:sz w:val="24"/>
          <w:szCs w:val="24"/>
          <w:lang w:eastAsia="pl-PL"/>
        </w:rPr>
        <w:t>Zamawiającym</w:t>
      </w:r>
    </w:p>
    <w:p w14:paraId="0DC11770" w14:textId="77777777" w:rsidR="00260B86" w:rsidRPr="00260B86" w:rsidRDefault="00260B86" w:rsidP="00260B86">
      <w:pPr>
        <w:tabs>
          <w:tab w:val="left" w:pos="284"/>
        </w:tabs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b/>
          <w:sz w:val="6"/>
          <w:szCs w:val="6"/>
          <w:lang w:eastAsia="pl-PL"/>
        </w:rPr>
      </w:pPr>
    </w:p>
    <w:p w14:paraId="43ACDAAF" w14:textId="77777777" w:rsidR="00260B86" w:rsidRPr="00260B86" w:rsidRDefault="00260B86" w:rsidP="00260B86">
      <w:pPr>
        <w:autoSpaceDN w:val="0"/>
        <w:spacing w:after="0"/>
        <w:ind w:left="-567" w:right="-567"/>
        <w:jc w:val="both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="Cambria" w:eastAsia="Times New Roman" w:hAnsi="Cambria" w:cs="Calibri"/>
          <w:sz w:val="24"/>
          <w:szCs w:val="24"/>
        </w:rPr>
        <w:t xml:space="preserve">a </w:t>
      </w:r>
    </w:p>
    <w:p w14:paraId="2CA6EFB7" w14:textId="402FC798" w:rsidR="00260B86" w:rsidRDefault="00260B86" w:rsidP="00824898">
      <w:pPr>
        <w:tabs>
          <w:tab w:val="left" w:pos="-142"/>
        </w:tabs>
        <w:autoSpaceDN w:val="0"/>
        <w:spacing w:after="0"/>
        <w:ind w:left="-567" w:right="-567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="Cambria" w:eastAsia="Times New Roman" w:hAnsi="Cambria" w:cs="Calibri"/>
          <w:b/>
          <w:sz w:val="24"/>
          <w:szCs w:val="24"/>
        </w:rPr>
        <w:tab/>
      </w:r>
      <w:r w:rsidR="00824898">
        <w:rPr>
          <w:rFonts w:ascii="Cambria" w:eastAsia="Times New Roman" w:hAnsi="Cambria" w:cs="Calibri"/>
          <w:b/>
          <w:sz w:val="24"/>
          <w:szCs w:val="24"/>
        </w:rPr>
        <w:t>……………………………..</w:t>
      </w:r>
      <w:r w:rsidRPr="00260B86">
        <w:rPr>
          <w:rFonts w:ascii="Cambria" w:eastAsia="Times New Roman" w:hAnsi="Cambria" w:cs="Calibri"/>
          <w:b/>
          <w:sz w:val="24"/>
          <w:szCs w:val="24"/>
        </w:rPr>
        <w:t xml:space="preserve">  </w:t>
      </w:r>
      <w:r w:rsidRPr="00260B86">
        <w:rPr>
          <w:rFonts w:ascii="Cambria" w:eastAsia="Times New Roman" w:hAnsi="Cambria" w:cs="Calibri"/>
          <w:sz w:val="24"/>
          <w:szCs w:val="24"/>
        </w:rPr>
        <w:t>z</w:t>
      </w:r>
      <w:r w:rsidR="00CE1B14">
        <w:rPr>
          <w:rFonts w:ascii="Cambria" w:eastAsia="Times New Roman" w:hAnsi="Cambria" w:cs="Calibri"/>
          <w:sz w:val="24"/>
          <w:szCs w:val="24"/>
        </w:rPr>
        <w:t> </w:t>
      </w:r>
      <w:r w:rsidRPr="00260B86">
        <w:rPr>
          <w:rFonts w:ascii="Cambria" w:eastAsia="Times New Roman" w:hAnsi="Cambria" w:cs="Calibri"/>
          <w:sz w:val="24"/>
          <w:szCs w:val="24"/>
        </w:rPr>
        <w:t xml:space="preserve">siedzibą w </w:t>
      </w:r>
      <w:r w:rsidR="00824898">
        <w:rPr>
          <w:rFonts w:ascii="Cambria" w:eastAsia="Times New Roman" w:hAnsi="Cambria" w:cs="Calibri"/>
          <w:sz w:val="24"/>
          <w:szCs w:val="24"/>
        </w:rPr>
        <w:t>……………………..</w:t>
      </w:r>
      <w:r w:rsidRPr="00260B86">
        <w:rPr>
          <w:rFonts w:ascii="Cambria" w:eastAsia="Times New Roman" w:hAnsi="Cambria" w:cs="Calibri"/>
          <w:sz w:val="24"/>
          <w:szCs w:val="24"/>
        </w:rPr>
        <w:t xml:space="preserve">, przy ul. </w:t>
      </w:r>
      <w:r w:rsidR="00824898">
        <w:rPr>
          <w:rFonts w:ascii="Cambria" w:eastAsia="Times New Roman" w:hAnsi="Cambria" w:cs="Calibri"/>
          <w:sz w:val="24"/>
          <w:szCs w:val="24"/>
        </w:rPr>
        <w:t xml:space="preserve"> ……………………….</w:t>
      </w:r>
    </w:p>
    <w:p w14:paraId="1B46F8F4" w14:textId="7A4ED9A4" w:rsidR="00CE1B14" w:rsidRPr="00260B86" w:rsidRDefault="00CE1B14" w:rsidP="00CE1B14">
      <w:pPr>
        <w:tabs>
          <w:tab w:val="left" w:pos="-142"/>
        </w:tabs>
        <w:autoSpaceDN w:val="0"/>
        <w:spacing w:after="0"/>
        <w:ind w:left="-142" w:right="-567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b/>
          <w:sz w:val="24"/>
          <w:szCs w:val="24"/>
        </w:rPr>
        <w:t>NIP:</w:t>
      </w:r>
      <w:r>
        <w:rPr>
          <w:rFonts w:ascii="Cambria" w:eastAsia="Times New Roman" w:hAnsi="Cambria" w:cs="Calibri"/>
          <w:sz w:val="24"/>
          <w:szCs w:val="24"/>
        </w:rPr>
        <w:t xml:space="preserve"> </w:t>
      </w:r>
      <w:r w:rsidR="00824898">
        <w:rPr>
          <w:rFonts w:ascii="Cambria" w:eastAsia="Times New Roman" w:hAnsi="Cambria" w:cs="Calibri"/>
          <w:sz w:val="24"/>
          <w:szCs w:val="24"/>
        </w:rPr>
        <w:t>………………………</w:t>
      </w:r>
    </w:p>
    <w:p w14:paraId="0CC96855" w14:textId="766F3109" w:rsidR="00260B86" w:rsidRPr="00260B86" w:rsidRDefault="00260B86" w:rsidP="00260B86">
      <w:pPr>
        <w:tabs>
          <w:tab w:val="left" w:pos="-142"/>
        </w:tabs>
        <w:autoSpaceDN w:val="0"/>
        <w:spacing w:after="0"/>
        <w:ind w:left="-567" w:right="-567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="Cambria" w:eastAsia="Times New Roman" w:hAnsi="Cambria" w:cs="Calibri"/>
          <w:sz w:val="24"/>
          <w:szCs w:val="24"/>
        </w:rPr>
        <w:tab/>
        <w:t xml:space="preserve">reprezentowaną przez </w:t>
      </w:r>
      <w:r w:rsidR="00824898">
        <w:rPr>
          <w:rFonts w:ascii="Cambria" w:eastAsia="Times New Roman" w:hAnsi="Cambria" w:cs="Calibri"/>
          <w:sz w:val="24"/>
          <w:szCs w:val="24"/>
        </w:rPr>
        <w:t>……………….</w:t>
      </w:r>
    </w:p>
    <w:p w14:paraId="25B4477E" w14:textId="352389D6" w:rsidR="00260B86" w:rsidRDefault="00260B86" w:rsidP="00260B86">
      <w:pPr>
        <w:tabs>
          <w:tab w:val="left" w:pos="-142"/>
        </w:tabs>
        <w:autoSpaceDN w:val="0"/>
        <w:spacing w:after="0"/>
        <w:ind w:left="-567" w:right="-567"/>
        <w:jc w:val="both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="Cambria" w:eastAsia="Times New Roman" w:hAnsi="Cambria" w:cs="Calibri"/>
          <w:sz w:val="24"/>
          <w:szCs w:val="24"/>
        </w:rPr>
        <w:tab/>
        <w:t>zwan</w:t>
      </w:r>
      <w:r w:rsidR="00CE1B14">
        <w:rPr>
          <w:rFonts w:ascii="Cambria" w:eastAsia="Times New Roman" w:hAnsi="Cambria" w:cs="Calibri"/>
          <w:sz w:val="24"/>
          <w:szCs w:val="24"/>
        </w:rPr>
        <w:t>ymi</w:t>
      </w:r>
      <w:r w:rsidRPr="00260B86">
        <w:rPr>
          <w:rFonts w:ascii="Cambria" w:eastAsia="Times New Roman" w:hAnsi="Cambria" w:cs="Calibri"/>
          <w:sz w:val="24"/>
          <w:szCs w:val="24"/>
        </w:rPr>
        <w:t xml:space="preserve">  dalej </w:t>
      </w:r>
      <w:r w:rsidRPr="00260B86">
        <w:rPr>
          <w:rFonts w:ascii="Cambria" w:eastAsia="Times New Roman" w:hAnsi="Cambria" w:cs="Calibri"/>
          <w:b/>
          <w:sz w:val="24"/>
          <w:szCs w:val="24"/>
        </w:rPr>
        <w:t xml:space="preserve"> </w:t>
      </w:r>
      <w:r w:rsidRPr="00260B86">
        <w:rPr>
          <w:rFonts w:ascii="Cambria" w:eastAsia="Times New Roman" w:hAnsi="Cambria" w:cs="Calibri"/>
          <w:sz w:val="24"/>
          <w:szCs w:val="24"/>
        </w:rPr>
        <w:t>w umowie</w:t>
      </w:r>
      <w:r w:rsidRPr="00260B86">
        <w:rPr>
          <w:rFonts w:ascii="Cambria" w:eastAsia="Times New Roman" w:hAnsi="Cambria" w:cs="Calibri"/>
          <w:b/>
          <w:sz w:val="24"/>
          <w:szCs w:val="24"/>
        </w:rPr>
        <w:t xml:space="preserve"> </w:t>
      </w:r>
      <w:r w:rsidR="00472067">
        <w:rPr>
          <w:rFonts w:ascii="Cambria" w:eastAsia="Times New Roman" w:hAnsi="Cambria" w:cs="Calibri"/>
          <w:b/>
          <w:sz w:val="24"/>
          <w:szCs w:val="24"/>
        </w:rPr>
        <w:t>Dostawcą</w:t>
      </w:r>
      <w:r w:rsidR="001E5A6C">
        <w:rPr>
          <w:rFonts w:ascii="Cambria" w:eastAsia="Times New Roman" w:hAnsi="Cambria" w:cs="Calibri"/>
          <w:b/>
          <w:sz w:val="24"/>
          <w:szCs w:val="24"/>
        </w:rPr>
        <w:t>/Wykonawcą</w:t>
      </w:r>
    </w:p>
    <w:p w14:paraId="1027729C" w14:textId="77777777" w:rsidR="00260B86" w:rsidRPr="00791BF6" w:rsidRDefault="00260B86" w:rsidP="00260B86">
      <w:pPr>
        <w:tabs>
          <w:tab w:val="left" w:pos="-142"/>
        </w:tabs>
        <w:autoSpaceDN w:val="0"/>
        <w:spacing w:after="0"/>
        <w:ind w:left="-567" w:right="-567"/>
        <w:jc w:val="both"/>
        <w:rPr>
          <w:rFonts w:ascii="Cambria" w:eastAsia="Times New Roman" w:hAnsi="Cambria" w:cs="Calibri"/>
          <w:sz w:val="10"/>
          <w:szCs w:val="10"/>
        </w:rPr>
      </w:pPr>
    </w:p>
    <w:p w14:paraId="5464893C" w14:textId="77777777" w:rsidR="00260B86" w:rsidRPr="00260B86" w:rsidRDefault="00260B86" w:rsidP="00260B86">
      <w:pPr>
        <w:tabs>
          <w:tab w:val="left" w:pos="-142"/>
        </w:tabs>
        <w:autoSpaceDN w:val="0"/>
        <w:spacing w:after="0"/>
        <w:ind w:left="-567" w:right="-567"/>
        <w:jc w:val="both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o następującej treści:</w:t>
      </w:r>
    </w:p>
    <w:p w14:paraId="2FF1B656" w14:textId="77777777" w:rsidR="00260B86" w:rsidRPr="00260B86" w:rsidRDefault="00260B86" w:rsidP="00260B86">
      <w:pPr>
        <w:spacing w:after="60"/>
        <w:ind w:left="70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1</w:t>
      </w:r>
    </w:p>
    <w:p w14:paraId="66ECDE87" w14:textId="77777777" w:rsidR="00260B86" w:rsidRPr="00260B86" w:rsidRDefault="00260B86" w:rsidP="00791BF6">
      <w:pPr>
        <w:spacing w:after="60"/>
        <w:ind w:left="709" w:right="-569" w:hanging="70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PRZEDMIOT UMOWY</w:t>
      </w:r>
    </w:p>
    <w:p w14:paraId="3C4AFC9B" w14:textId="4FCCC809" w:rsidR="00824898" w:rsidRPr="002C3FF8" w:rsidRDefault="00260B86" w:rsidP="00824898">
      <w:pPr>
        <w:tabs>
          <w:tab w:val="left" w:pos="426"/>
        </w:tabs>
        <w:jc w:val="both"/>
        <w:rPr>
          <w:rStyle w:val="Uwydatnienie"/>
          <w:rFonts w:asciiTheme="majorHAnsi" w:hAnsiTheme="majorHAnsi" w:cstheme="minorHAnsi"/>
          <w:i w:val="0"/>
          <w:iCs w:val="0"/>
          <w:sz w:val="24"/>
          <w:szCs w:val="24"/>
        </w:rPr>
      </w:pPr>
      <w:r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Przedmiotem niniejszej umowy jest </w:t>
      </w:r>
      <w:r w:rsidR="001E5A6C">
        <w:rPr>
          <w:rFonts w:asciiTheme="majorHAnsi" w:eastAsia="Times New Roman" w:hAnsiTheme="majorHAnsi" w:cs="Arial"/>
          <w:sz w:val="24"/>
          <w:szCs w:val="24"/>
          <w:lang w:eastAsia="pl-PL"/>
        </w:rPr>
        <w:t>dostawa i montaż/adaptacja</w:t>
      </w:r>
      <w:r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przez </w:t>
      </w:r>
      <w:r w:rsidR="00472067"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>Dostawc</w:t>
      </w:r>
      <w:r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>ę</w:t>
      </w:r>
      <w:r w:rsidR="001E5A6C">
        <w:rPr>
          <w:rFonts w:asciiTheme="majorHAnsi" w:eastAsia="Times New Roman" w:hAnsiTheme="majorHAnsi" w:cs="Arial"/>
          <w:sz w:val="24"/>
          <w:szCs w:val="24"/>
          <w:lang w:eastAsia="pl-PL"/>
        </w:rPr>
        <w:t>/Wykonawcę</w:t>
      </w:r>
      <w:r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Zamawiającemu pomocy naukowych -  w ilości i cenie określonej w załącznik</w:t>
      </w:r>
      <w:r w:rsidR="00824898"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>ach</w:t>
      </w:r>
      <w:r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do niniejszej umowy </w:t>
      </w:r>
      <w:r w:rsidRPr="002C3FF8">
        <w:rPr>
          <w:rFonts w:asciiTheme="majorHAnsi" w:hAnsiTheme="majorHAnsi" w:cs="Calibri"/>
          <w:sz w:val="24"/>
          <w:szCs w:val="24"/>
        </w:rPr>
        <w:t xml:space="preserve">w ramach projektu pn.: </w:t>
      </w:r>
      <w:r w:rsidR="00824898" w:rsidRPr="002C3FF8">
        <w:rPr>
          <w:rStyle w:val="Uwydatnienie"/>
          <w:rFonts w:asciiTheme="majorHAnsi" w:hAnsiTheme="majorHAnsi" w:cstheme="minorHAnsi"/>
          <w:sz w:val="24"/>
          <w:szCs w:val="24"/>
        </w:rPr>
        <w:t>„PRZYGODA Z NAUKĄ - program rozwoju kluczowych kompetencji uczniów i uczennic z gminy Pruszcz” planowanego do realizacji przy współfinansowaniu ze środków Europejskiego Funduszu Społecznego w ramach Regionalnego Programu Operacyjnego Województwa Kujawsko-Pomorskiego na lata 2014-2020.</w:t>
      </w:r>
    </w:p>
    <w:p w14:paraId="09FB5457" w14:textId="77777777" w:rsidR="00260B86" w:rsidRPr="002C3FF8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§ 2</w:t>
      </w:r>
    </w:p>
    <w:p w14:paraId="09DF50D2" w14:textId="77777777" w:rsidR="00260B86" w:rsidRPr="002C3FF8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CENA I WARUNKI PŁATNOŚCI</w:t>
      </w:r>
    </w:p>
    <w:p w14:paraId="572C3924" w14:textId="67BDBB13" w:rsidR="00260B86" w:rsidRPr="002C3FF8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Za dostawę przedmiotu umowy ZAMAWIAJĄCY zapłaci </w:t>
      </w:r>
      <w:r w:rsidRPr="002C3FF8">
        <w:rPr>
          <w:rFonts w:asciiTheme="majorHAnsi" w:eastAsia="Calibri" w:hAnsiTheme="majorHAnsi" w:cs="Times New Roman"/>
          <w:b/>
          <w:sz w:val="24"/>
          <w:szCs w:val="24"/>
        </w:rPr>
        <w:t>DOSTAWCY</w:t>
      </w:r>
      <w:r w:rsidR="001E5A6C">
        <w:rPr>
          <w:rFonts w:asciiTheme="majorHAnsi" w:eastAsia="Calibri" w:hAnsiTheme="majorHAnsi" w:cs="Times New Roman"/>
          <w:b/>
          <w:sz w:val="24"/>
          <w:szCs w:val="24"/>
        </w:rPr>
        <w:t>/WYKONAWCY</w:t>
      </w: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cenę w wysokości:</w:t>
      </w:r>
    </w:p>
    <w:p w14:paraId="56990466" w14:textId="026F395D" w:rsidR="00260B86" w:rsidRPr="002C3FF8" w:rsidRDefault="002C3FF8" w:rsidP="00791BF6">
      <w:pPr>
        <w:tabs>
          <w:tab w:val="num" w:pos="0"/>
        </w:tabs>
        <w:autoSpaceDE w:val="0"/>
        <w:autoSpaceDN w:val="0"/>
        <w:spacing w:after="0"/>
        <w:ind w:right="-569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3FF8">
        <w:rPr>
          <w:rFonts w:ascii="Cambria" w:eastAsia="Times New Roman" w:hAnsi="Cambria" w:cs="Arial"/>
          <w:b/>
          <w:sz w:val="24"/>
          <w:szCs w:val="24"/>
          <w:lang w:eastAsia="pl-PL"/>
        </w:rPr>
        <w:t>………</w:t>
      </w:r>
      <w:r w:rsidR="00260B86" w:rsidRPr="002C3FF8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zł brutto</w:t>
      </w:r>
      <w:r w:rsidR="00260B86" w:rsidRPr="002C3FF8">
        <w:rPr>
          <w:rFonts w:ascii="Cambria" w:eastAsia="Times New Roman" w:hAnsi="Cambria" w:cs="Arial"/>
          <w:sz w:val="24"/>
          <w:szCs w:val="24"/>
          <w:lang w:eastAsia="pl-PL"/>
        </w:rPr>
        <w:t xml:space="preserve">, (słownie: </w:t>
      </w:r>
      <w:r w:rsidRPr="002C3FF8">
        <w:rPr>
          <w:rFonts w:ascii="Cambria" w:eastAsia="Times New Roman" w:hAnsi="Cambria" w:cs="Arial"/>
          <w:sz w:val="24"/>
          <w:szCs w:val="24"/>
          <w:lang w:eastAsia="pl-PL"/>
        </w:rPr>
        <w:t>…………………………</w:t>
      </w:r>
      <w:r w:rsidR="00260B86" w:rsidRPr="002C3FF8">
        <w:rPr>
          <w:rFonts w:ascii="Cambria" w:eastAsia="Times New Roman" w:hAnsi="Cambria" w:cs="Arial"/>
          <w:sz w:val="24"/>
          <w:szCs w:val="24"/>
          <w:lang w:eastAsia="pl-PL"/>
        </w:rPr>
        <w:t xml:space="preserve">złote </w:t>
      </w:r>
      <w:r w:rsidRPr="002C3FF8">
        <w:rPr>
          <w:rFonts w:ascii="Cambria" w:eastAsia="Times New Roman" w:hAnsi="Cambria" w:cs="Arial"/>
          <w:sz w:val="24"/>
          <w:szCs w:val="24"/>
          <w:lang w:eastAsia="pl-PL"/>
        </w:rPr>
        <w:t>…..</w:t>
      </w:r>
      <w:r w:rsidR="00260B86" w:rsidRPr="002C3FF8">
        <w:rPr>
          <w:rFonts w:ascii="Cambria" w:eastAsia="Times New Roman" w:hAnsi="Cambria" w:cs="Arial"/>
          <w:sz w:val="24"/>
          <w:szCs w:val="24"/>
          <w:lang w:eastAsia="pl-PL"/>
        </w:rPr>
        <w:t xml:space="preserve">/100). </w:t>
      </w:r>
    </w:p>
    <w:p w14:paraId="474AB397" w14:textId="77777777" w:rsidR="00260B86" w:rsidRPr="002C3FF8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Uzgodniona cena jest ostateczna i nie podlega negocjacji. </w:t>
      </w:r>
    </w:p>
    <w:p w14:paraId="17D88F56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100 % ceny brutto za przedmiot umowy ZAMAWIAJĄCY zapłaci </w:t>
      </w:r>
      <w:r w:rsidRPr="002C3FF8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Y w ciągu 30 dni od daty otrzymania prawidłowo wystawionej faktury, na konto w niej wskazane, po 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uprzednim odbiorze </w:t>
      </w:r>
      <w:proofErr w:type="spellStart"/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techniczno</w:t>
      </w:r>
      <w:proofErr w:type="spellEnd"/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- jakościowym potwierdzonym protokołem z odbioru  podpisanym przez ZAMAWIAJĄCEGO i DOSTAWCĘ. </w:t>
      </w:r>
    </w:p>
    <w:p w14:paraId="69FF83CC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Termin płatności uważa się za zachowany, jeżeli obciążenie rachunku ZAMAWIAJĄCEGO nastąpi najpóźniej w ostatnim dniu płatności.</w:t>
      </w:r>
    </w:p>
    <w:p w14:paraId="0A7013BC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Podstawą do wystawienia faktury jest podpisany przez przedstawicieli ZAMAWIAJĄCEGO bezusterkowy protokół odbioru faktycznego przedmiotu umowy.</w:t>
      </w:r>
    </w:p>
    <w:p w14:paraId="08B1D8FC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z w:val="24"/>
          <w:szCs w:val="24"/>
        </w:rPr>
        <w:t xml:space="preserve">DOSTAWCA </w:t>
      </w:r>
      <w:r w:rsidRPr="00260B86">
        <w:rPr>
          <w:rFonts w:asciiTheme="majorHAnsi" w:eastAsia="Calibri" w:hAnsiTheme="majorHAnsi" w:cs="Times New Roman"/>
          <w:sz w:val="24"/>
          <w:szCs w:val="24"/>
        </w:rPr>
        <w:t>wystawi fakturę na płatnika, którym jest Gmin</w:t>
      </w:r>
      <w:r w:rsidR="00791BF6">
        <w:rPr>
          <w:rFonts w:asciiTheme="majorHAnsi" w:eastAsia="Calibri" w:hAnsiTheme="majorHAnsi" w:cs="Times New Roman"/>
          <w:sz w:val="24"/>
          <w:szCs w:val="24"/>
        </w:rPr>
        <w:t>a Pruszcz posiadający numer NIP </w:t>
      </w:r>
      <w:r w:rsidRPr="00260B86">
        <w:rPr>
          <w:rFonts w:asciiTheme="majorHAnsi" w:eastAsia="Calibri" w:hAnsiTheme="majorHAnsi" w:cs="Times New Roman"/>
          <w:sz w:val="24"/>
          <w:szCs w:val="24"/>
        </w:rPr>
        <w:t>5591241441</w:t>
      </w:r>
    </w:p>
    <w:p w14:paraId="29DDEC2D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260B86">
        <w:rPr>
          <w:rFonts w:asciiTheme="majorHAnsi" w:eastAsia="Calibri" w:hAnsiTheme="majorHAnsi" w:cs="Times New Roman"/>
          <w:sz w:val="24"/>
          <w:szCs w:val="24"/>
        </w:rPr>
        <w:t xml:space="preserve">Należności będą regulowane z konta Zamawiającego ulokowanego w Banku </w:t>
      </w:r>
      <w:r w:rsidR="00791BF6">
        <w:rPr>
          <w:rFonts w:asciiTheme="majorHAnsi" w:eastAsia="Calibri" w:hAnsiTheme="majorHAnsi" w:cs="Times New Roman"/>
          <w:sz w:val="24"/>
          <w:szCs w:val="24"/>
        </w:rPr>
        <w:t>Spółdzielczym w </w:t>
      </w:r>
      <w:r w:rsidRPr="00260B86">
        <w:rPr>
          <w:rFonts w:asciiTheme="majorHAnsi" w:eastAsia="Calibri" w:hAnsiTheme="majorHAnsi" w:cs="Times New Roman"/>
          <w:sz w:val="24"/>
          <w:szCs w:val="24"/>
        </w:rPr>
        <w:t>Pruszczu na konto Dostawcy.</w:t>
      </w:r>
    </w:p>
    <w:p w14:paraId="41BA4FC4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260B86">
        <w:rPr>
          <w:rFonts w:asciiTheme="majorHAnsi" w:eastAsia="Calibri" w:hAnsiTheme="majorHAnsi" w:cs="Times New Roman"/>
          <w:sz w:val="24"/>
          <w:szCs w:val="24"/>
        </w:rPr>
        <w:lastRenderedPageBreak/>
        <w:t>Przedmiot umowy finansowany będzie ze środków UE w ramach Regionalnego Programu Operacyjnego Województwa Kujawsko-Pomorskiego na lata 2014-2020</w:t>
      </w:r>
    </w:p>
    <w:p w14:paraId="2392EEBE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10"/>
          <w:szCs w:val="10"/>
        </w:rPr>
      </w:pPr>
    </w:p>
    <w:p w14:paraId="56DDAF03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3</w:t>
      </w:r>
    </w:p>
    <w:p w14:paraId="118FE494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TERMIN WYDANIA PRZEDMIOTU UMOWY</w:t>
      </w:r>
    </w:p>
    <w:p w14:paraId="5840B71D" w14:textId="122CE418" w:rsidR="00260B86" w:rsidRPr="00E0218D" w:rsidRDefault="00260B86" w:rsidP="00E0218D">
      <w:pPr>
        <w:pStyle w:val="Akapitzlist"/>
        <w:numPr>
          <w:ilvl w:val="0"/>
          <w:numId w:val="14"/>
        </w:numPr>
        <w:autoSpaceDE w:val="0"/>
        <w:autoSpaceDN w:val="0"/>
        <w:spacing w:after="0"/>
        <w:ind w:right="-569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Przedmiot umowy </w:t>
      </w:r>
      <w:r w:rsidRPr="00260B86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A</w:t>
      </w:r>
      <w:r w:rsidRPr="00260B86">
        <w:rPr>
          <w:rFonts w:asciiTheme="majorHAnsi" w:eastAsia="Calibri" w:hAnsiTheme="majorHAnsi" w:cs="Times New Roman"/>
          <w:bCs/>
          <w:snapToGrid w:val="0"/>
          <w:sz w:val="24"/>
          <w:szCs w:val="24"/>
        </w:rPr>
        <w:t xml:space="preserve"> zobowiązuje </w:t>
      </w:r>
      <w:r>
        <w:rPr>
          <w:rFonts w:ascii="Cambria" w:eastAsia="Times New Roman" w:hAnsi="Cambria" w:cs="Arial"/>
          <w:sz w:val="24"/>
          <w:szCs w:val="24"/>
          <w:lang w:eastAsia="pl-PL"/>
        </w:rPr>
        <w:t>dostarczyć do siedziby ZAMAWIAJĄCEGO</w:t>
      </w:r>
      <w:r w:rsidR="00791BF6">
        <w:rPr>
          <w:rFonts w:ascii="Cambria" w:eastAsia="Times New Roman" w:hAnsi="Cambria" w:cs="Arial"/>
          <w:sz w:val="24"/>
          <w:szCs w:val="24"/>
          <w:lang w:eastAsia="pl-PL"/>
        </w:rPr>
        <w:t xml:space="preserve"> w </w:t>
      </w:r>
      <w:r w:rsidRPr="001173AF">
        <w:rPr>
          <w:rFonts w:ascii="Cambria" w:eastAsia="Times New Roman" w:hAnsi="Cambria" w:cs="Arial"/>
          <w:sz w:val="24"/>
          <w:szCs w:val="24"/>
          <w:lang w:eastAsia="pl-PL"/>
        </w:rPr>
        <w:t xml:space="preserve">terminie do dnia </w:t>
      </w:r>
      <w:r w:rsidRPr="001173AF">
        <w:rPr>
          <w:rFonts w:ascii="Cambria" w:eastAsia="Times New Roman" w:hAnsi="Cambria" w:cs="Arial"/>
          <w:b/>
          <w:sz w:val="24"/>
          <w:szCs w:val="24"/>
          <w:lang w:eastAsia="pl-PL"/>
        </w:rPr>
        <w:t>3</w:t>
      </w:r>
      <w:r w:rsidR="002C3FF8">
        <w:rPr>
          <w:rFonts w:ascii="Cambria" w:eastAsia="Times New Roman" w:hAnsi="Cambria" w:cs="Arial"/>
          <w:b/>
          <w:sz w:val="24"/>
          <w:szCs w:val="24"/>
          <w:lang w:eastAsia="pl-PL"/>
        </w:rPr>
        <w:t>1</w:t>
      </w:r>
      <w:r w:rsidRPr="001173AF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sierpnia 20</w:t>
      </w:r>
      <w:r w:rsidR="002C3FF8">
        <w:rPr>
          <w:rFonts w:ascii="Cambria" w:eastAsia="Times New Roman" w:hAnsi="Cambria" w:cs="Arial"/>
          <w:b/>
          <w:sz w:val="24"/>
          <w:szCs w:val="24"/>
          <w:lang w:eastAsia="pl-PL"/>
        </w:rPr>
        <w:t>20</w:t>
      </w:r>
      <w:r w:rsidRPr="001173AF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r.</w:t>
      </w:r>
    </w:p>
    <w:p w14:paraId="5F3720F1" w14:textId="050818DE" w:rsidR="00E0218D" w:rsidRPr="00E0218D" w:rsidRDefault="00E0218D" w:rsidP="00E0218D">
      <w:pPr>
        <w:pStyle w:val="Akapitzlist"/>
        <w:numPr>
          <w:ilvl w:val="0"/>
          <w:numId w:val="14"/>
        </w:numPr>
        <w:autoSpaceDE w:val="0"/>
        <w:autoSpaceDN w:val="0"/>
        <w:spacing w:after="0"/>
        <w:ind w:right="-569"/>
        <w:jc w:val="both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E0218D">
        <w:rPr>
          <w:rFonts w:ascii="Cambria" w:eastAsia="Times New Roman" w:hAnsi="Cambria" w:cs="Arial"/>
          <w:bCs/>
          <w:sz w:val="24"/>
          <w:szCs w:val="24"/>
          <w:lang w:eastAsia="pl-PL"/>
        </w:rPr>
        <w:t>Zamawiający dopuszcza zmianę terminu na uzasadniony wniosek DOSTAWCY/WYKONAWCY</w:t>
      </w:r>
      <w:r>
        <w:rPr>
          <w:rFonts w:ascii="Cambria" w:eastAsia="Times New Roman" w:hAnsi="Cambria" w:cs="Arial"/>
          <w:bCs/>
          <w:sz w:val="24"/>
          <w:szCs w:val="24"/>
          <w:lang w:eastAsia="pl-PL"/>
        </w:rPr>
        <w:t>,</w:t>
      </w:r>
    </w:p>
    <w:p w14:paraId="45BDB9F6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4</w:t>
      </w:r>
    </w:p>
    <w:p w14:paraId="1A93F7D3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b/>
          <w:snapToGrid w:val="0"/>
          <w:sz w:val="4"/>
          <w:szCs w:val="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ODBIÓR TECHNICZNO-JAKOŚCIOWY, ODBIÓR FAKTYCZNY</w:t>
      </w: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br/>
      </w:r>
    </w:p>
    <w:p w14:paraId="39970AE2" w14:textId="77777777" w:rsidR="00260B86" w:rsidRPr="00260B86" w:rsidRDefault="00260B86" w:rsidP="00791BF6">
      <w:pPr>
        <w:numPr>
          <w:ilvl w:val="0"/>
          <w:numId w:val="5"/>
        </w:numPr>
        <w:tabs>
          <w:tab w:val="clear" w:pos="360"/>
          <w:tab w:val="num" w:pos="0"/>
        </w:tabs>
        <w:spacing w:after="6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A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z</w:t>
      </w:r>
      <w:r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awiadomi ZAMAWIAJĄCEGO o dacie dostawy przedmiotu zamówienia. 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ZAMAWIAJĄCY </w:t>
      </w:r>
      <w:r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przed odbiorem </w:t>
      </w:r>
      <w:r w:rsidR="00762B2F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faktycznym 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przystąpi do odbioru techniczno-jakościowego</w:t>
      </w:r>
      <w:r w:rsidR="00762B2F">
        <w:rPr>
          <w:rFonts w:asciiTheme="majorHAnsi" w:eastAsia="Calibri" w:hAnsiTheme="majorHAnsi" w:cs="Times New Roman"/>
          <w:snapToGrid w:val="0"/>
          <w:sz w:val="24"/>
          <w:szCs w:val="24"/>
        </w:rPr>
        <w:t>.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</w:t>
      </w:r>
    </w:p>
    <w:p w14:paraId="7289408A" w14:textId="77777777" w:rsidR="00260B86" w:rsidRPr="00260B86" w:rsidRDefault="00260B86" w:rsidP="00791BF6">
      <w:pPr>
        <w:numPr>
          <w:ilvl w:val="0"/>
          <w:numId w:val="5"/>
        </w:numPr>
        <w:tabs>
          <w:tab w:val="clear" w:pos="360"/>
          <w:tab w:val="num" w:pos="0"/>
          <w:tab w:val="num" w:pos="426"/>
        </w:tabs>
        <w:spacing w:after="6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ZAMAWIAJĄCY odmówi dokonania odbioru techniczno-jakościoweg</w:t>
      </w:r>
      <w:r w:rsidR="00C26167">
        <w:rPr>
          <w:rFonts w:asciiTheme="majorHAnsi" w:eastAsia="Calibri" w:hAnsiTheme="majorHAnsi" w:cs="Times New Roman"/>
          <w:snapToGrid w:val="0"/>
          <w:sz w:val="24"/>
          <w:szCs w:val="24"/>
        </w:rPr>
        <w:t>o przedmiotu umowy w 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całości, jeśli nie będzie on odpowiadał opisowi zawartemu w </w:t>
      </w:r>
      <w:r w:rsidR="00762B2F">
        <w:rPr>
          <w:rFonts w:asciiTheme="majorHAnsi" w:eastAsia="Calibri" w:hAnsiTheme="majorHAnsi" w:cs="Times New Roman"/>
          <w:snapToGrid w:val="0"/>
          <w:sz w:val="24"/>
          <w:szCs w:val="24"/>
        </w:rPr>
        <w:t>załączniku nr 1 do niniejszej umowy.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</w:t>
      </w:r>
    </w:p>
    <w:p w14:paraId="167DD011" w14:textId="77777777" w:rsidR="00260B86" w:rsidRPr="00260B86" w:rsidRDefault="00260B86" w:rsidP="00791BF6">
      <w:pPr>
        <w:numPr>
          <w:ilvl w:val="0"/>
          <w:numId w:val="5"/>
        </w:numPr>
        <w:tabs>
          <w:tab w:val="clear" w:pos="360"/>
          <w:tab w:val="num" w:pos="0"/>
          <w:tab w:val="num" w:pos="426"/>
        </w:tabs>
        <w:spacing w:after="6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W przypadku stwierdzenia podczas odbioru techniczno-jakościowego usterek (wad), </w:t>
      </w:r>
      <w:r w:rsidRPr="00260B86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A zobowiązuje się do ich niezwłocznego usunięcia lub wymiany sprzętu na wolne od usterek (wad) w terminie wskazanym przez ZAMAWIAJĄCEGO. W takim przypadku zostanie sporządzony protokół o stwierdzonych usterkach w 2 egzemplarzach i po podpisaniu przez obie strony przekazany zostanie po 1 egzemplarzu dla każdej ze stron. Po usunięciu usterek (wad) wykazanych w protokole odbioru techniczno-jakościowego odbędzie się kolejny odbiór techniczno-jakościowy przedmiotu umowy w całości z którego zostanie sporządzony protokół.</w:t>
      </w:r>
    </w:p>
    <w:p w14:paraId="73A3DF3C" w14:textId="77777777" w:rsidR="00260B86" w:rsidRPr="00260B86" w:rsidRDefault="00C26167" w:rsidP="00791BF6">
      <w:pPr>
        <w:numPr>
          <w:ilvl w:val="0"/>
          <w:numId w:val="5"/>
        </w:numPr>
        <w:tabs>
          <w:tab w:val="clear" w:pos="360"/>
          <w:tab w:val="num" w:pos="0"/>
          <w:tab w:val="num" w:pos="426"/>
        </w:tabs>
        <w:spacing w:after="6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>
        <w:rPr>
          <w:rFonts w:asciiTheme="majorHAnsi" w:eastAsia="Calibri" w:hAnsiTheme="majorHAnsi" w:cs="Times New Roman"/>
          <w:snapToGrid w:val="0"/>
          <w:sz w:val="24"/>
          <w:szCs w:val="24"/>
        </w:rPr>
        <w:t>Odbiór faktyczny</w:t>
      </w:r>
      <w:r w:rsidR="00260B86"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przedmiotu umowy odbędzie się w siedzibie ZAMAWIAJĄCEGO. Protokół odbioru faktycznego zostanie sporządzony w 2 egzemplarzach i po podpisaniu przez obie strony, przekazany zostanie po 1 egzemplarzu dla każdej ze stron. </w:t>
      </w:r>
    </w:p>
    <w:p w14:paraId="70B7F070" w14:textId="77777777" w:rsidR="00260B86" w:rsidRPr="00260B86" w:rsidRDefault="00260B86" w:rsidP="00791BF6">
      <w:p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</w:p>
    <w:p w14:paraId="5B8FEB67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5</w:t>
      </w:r>
    </w:p>
    <w:p w14:paraId="3B46ABDB" w14:textId="77777777" w:rsidR="00260B86" w:rsidRPr="00260B86" w:rsidRDefault="00260B86" w:rsidP="00791BF6">
      <w:pPr>
        <w:spacing w:after="60"/>
        <w:ind w:right="-569"/>
        <w:jc w:val="center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DOKUMENTACJA TECHNICZNA</w:t>
      </w:r>
    </w:p>
    <w:p w14:paraId="213BB771" w14:textId="77777777" w:rsidR="00260B86" w:rsidRPr="00260B86" w:rsidRDefault="00260B86" w:rsidP="00791BF6">
      <w:pPr>
        <w:spacing w:after="60"/>
        <w:ind w:left="-284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Do przedmiotu umowy </w:t>
      </w:r>
      <w:r w:rsidRPr="00260B86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6D11C1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A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zobowiązuje się dołączyć:</w:t>
      </w:r>
    </w:p>
    <w:p w14:paraId="0AF93D73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instrukcję obsługi i serwisowania sprzętu w języku polskim;</w:t>
      </w:r>
    </w:p>
    <w:p w14:paraId="16B71EA0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książki/karty gwarancyjną/e w języku polskim, z zapisami zgodnymi z postanowieniami niniejszej umowy;</w:t>
      </w:r>
    </w:p>
    <w:p w14:paraId="0A1E9C4C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z w:val="24"/>
          <w:szCs w:val="24"/>
        </w:rPr>
        <w:t>wykaz dostarczonego sprzętu, stanowiącego wypo</w:t>
      </w:r>
      <w:r w:rsidR="006D11C1">
        <w:rPr>
          <w:rFonts w:asciiTheme="majorHAnsi" w:eastAsia="Calibri" w:hAnsiTheme="majorHAnsi" w:cs="Times New Roman"/>
          <w:sz w:val="24"/>
          <w:szCs w:val="24"/>
        </w:rPr>
        <w:t>sażenie przedmiotu umowy wraz z </w:t>
      </w:r>
      <w:r w:rsidRPr="00260B86">
        <w:rPr>
          <w:rFonts w:asciiTheme="majorHAnsi" w:eastAsia="Calibri" w:hAnsiTheme="majorHAnsi" w:cs="Times New Roman"/>
          <w:sz w:val="24"/>
          <w:szCs w:val="24"/>
        </w:rPr>
        <w:t>dopuszczeniem do użytkowania</w:t>
      </w:r>
      <w:r w:rsidR="00C26167">
        <w:rPr>
          <w:rFonts w:asciiTheme="majorHAnsi" w:eastAsia="Calibri" w:hAnsiTheme="majorHAnsi" w:cs="Times New Roman"/>
          <w:sz w:val="24"/>
          <w:szCs w:val="24"/>
        </w:rPr>
        <w:t>;</w:t>
      </w:r>
    </w:p>
    <w:p w14:paraId="535EBD9D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z w:val="24"/>
          <w:szCs w:val="24"/>
        </w:rPr>
        <w:t>wykaz punktów serwisowych na terenie kraju (jeśli dotyczy);</w:t>
      </w:r>
    </w:p>
    <w:p w14:paraId="749D1E1A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inne specjalistyczne dokumenty niezbędne dla prawidłowego użytkowania przedmiotu umowy.</w:t>
      </w:r>
    </w:p>
    <w:p w14:paraId="4A98C521" w14:textId="77777777" w:rsidR="00260B86" w:rsidRDefault="00260B86" w:rsidP="00791BF6">
      <w:pPr>
        <w:spacing w:after="60"/>
        <w:ind w:left="425" w:right="-569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</w:p>
    <w:p w14:paraId="18192A32" w14:textId="77777777" w:rsidR="00260B86" w:rsidRPr="00260B86" w:rsidRDefault="00260B86" w:rsidP="00791BF6">
      <w:pPr>
        <w:spacing w:after="60"/>
        <w:ind w:left="425" w:right="-569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6</w:t>
      </w:r>
    </w:p>
    <w:p w14:paraId="187488B3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GWARANCJA I SERWIS</w:t>
      </w:r>
    </w:p>
    <w:p w14:paraId="49ACE7E9" w14:textId="05713659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Na przedmiot umowy udziela się gwarancji, która wynosi </w:t>
      </w:r>
      <w:r w:rsid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minimum </w:t>
      </w:r>
      <w:r w:rsidR="00762B2F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12 miesięcy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licząc od daty odbioru </w:t>
      </w:r>
      <w:r w:rsidR="00C26167">
        <w:rPr>
          <w:rFonts w:asciiTheme="majorHAnsi" w:eastAsia="Calibri" w:hAnsiTheme="majorHAnsi" w:cs="Times New Roman"/>
          <w:snapToGrid w:val="0"/>
          <w:sz w:val="24"/>
          <w:szCs w:val="24"/>
        </w:rPr>
        <w:t>faktycznego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.</w:t>
      </w:r>
    </w:p>
    <w:p w14:paraId="0949A7EB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260B86">
        <w:rPr>
          <w:rFonts w:asciiTheme="majorHAnsi" w:eastAsia="Calibri" w:hAnsiTheme="majorHAnsi" w:cs="Calibri"/>
          <w:snapToGrid w:val="0"/>
          <w:sz w:val="24"/>
          <w:szCs w:val="24"/>
        </w:rPr>
        <w:t>W okresie gwarancji naprawy gwarancyjne wykonane będą bezpłatnie przez serwis Dostawcy w siedzibie Dostawcy lub w miejscu przez niego wskazanym. Koszt dojazdu do siedziby Dostawcy lub do miejsca przez niego wskazanego ponosi Dostawca. Naprawy drobne będą wykonane bezpłatnie przez  Dostawcę w siedzibie Zamawiającego.</w:t>
      </w:r>
      <w:r w:rsidRPr="00260B86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</w:p>
    <w:p w14:paraId="69BBA6C7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Calibri"/>
          <w:sz w:val="24"/>
          <w:szCs w:val="24"/>
        </w:rPr>
      </w:pPr>
      <w:r w:rsidRPr="00260B86">
        <w:rPr>
          <w:rFonts w:asciiTheme="majorHAnsi" w:eastAsia="Calibri" w:hAnsiTheme="majorHAnsi" w:cs="Calibri"/>
          <w:sz w:val="24"/>
          <w:szCs w:val="24"/>
        </w:rPr>
        <w:t>W czasie obowiązywania gwarancji Dostawca ponosi koszty serwisu w tym koszty wymiany elementów i materiałów eksploatacyjnych.</w:t>
      </w:r>
    </w:p>
    <w:p w14:paraId="5EFA1A46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Dostawca jest odpowiedzialny na zgłoszone przez Zamawiającego wady fizyczne przedmiotu umowy powstałe w okresie trwania gwarancji</w:t>
      </w:r>
    </w:p>
    <w:p w14:paraId="3BCEE48B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Czas reakcji Dostawcy za zgłoszone przez Zamawiającego wady wyniesie maksymalnie do 7 dni od dnia ich zgłoszenia</w:t>
      </w:r>
    </w:p>
    <w:p w14:paraId="0B227EAB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Czas na usuniecie przez Dostawcę zgłoszonych wad wyniesie maksymalnie do 14 dni od dnia zgłoszenia chyba, że z przyczyn technicznych ich usuniecie w ww. terminie będzie niemożliwe. Wówczas Zamawiający i Dostawca ustalą ostateczny, możliwy ze względu na uwarunkowania techniczne, termin usunięcia zgłoszonych wad.</w:t>
      </w:r>
    </w:p>
    <w:p w14:paraId="45621540" w14:textId="77777777" w:rsidR="00260B86" w:rsidRPr="00260B86" w:rsidRDefault="00260B86" w:rsidP="00791BF6">
      <w:pPr>
        <w:numPr>
          <w:ilvl w:val="0"/>
          <w:numId w:val="9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Strony dopuszczają zgłoszenie usterki za pomocą e-maila: z adresu </w:t>
      </w:r>
      <w:hyperlink r:id="rId7" w:history="1">
        <w:r w:rsidRPr="00260B86">
          <w:rPr>
            <w:rFonts w:asciiTheme="majorHAnsi" w:eastAsia="Calibri" w:hAnsiTheme="majorHAnsi" w:cs="Times New Roman"/>
            <w:snapToGrid w:val="0"/>
            <w:sz w:val="24"/>
            <w:szCs w:val="24"/>
          </w:rPr>
          <w:t>pruszcz@pruszcz.pl</w:t>
        </w:r>
      </w:hyperlink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na adres</w:t>
      </w:r>
      <w:r w:rsidR="00286CCA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info@tijo.com.pl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  <w:vertAlign w:val="subscript"/>
        </w:rPr>
        <w:t xml:space="preserve"> 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Okres gwarancji ulega przedłużeniu o czas od momentu zgłoszenia do naprawy do momentu odebrania z naprawy sprawnego sprzętu. </w:t>
      </w:r>
    </w:p>
    <w:p w14:paraId="5ED61BC1" w14:textId="77777777" w:rsidR="00260B86" w:rsidRPr="00260B86" w:rsidRDefault="00260B86" w:rsidP="00791BF6">
      <w:pPr>
        <w:numPr>
          <w:ilvl w:val="0"/>
          <w:numId w:val="9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Po okresie gwarancji DOSTAWCA zapewnia serwis pogwarancyjny.</w:t>
      </w:r>
    </w:p>
    <w:p w14:paraId="56F39D58" w14:textId="77777777" w:rsidR="00260B86" w:rsidRPr="00260B86" w:rsidRDefault="00260B86" w:rsidP="00791BF6">
      <w:pPr>
        <w:numPr>
          <w:ilvl w:val="0"/>
          <w:numId w:val="9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DOSTAWCA zawiadomi ZAMAWIAJĄCEGO o zmianach swojej siedziby oraz udzieli informacji o siedzibie serwisów.</w:t>
      </w:r>
    </w:p>
    <w:p w14:paraId="5AE817D4" w14:textId="77777777" w:rsidR="00260B86" w:rsidRPr="00260B86" w:rsidRDefault="00260B86" w:rsidP="00791BF6">
      <w:pPr>
        <w:numPr>
          <w:ilvl w:val="0"/>
          <w:numId w:val="9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W przypadku zaprzestania świadczenia przez DOSTAWCĘ usług serwisowych, o których mowa w ust. 2, ZAMAWIAJĄCY będzie uprawniony do wykonania ich na koszt DOSTAWCY, zachowując roszczenia o naprawienie szkody oraz stosowania kar umownych.</w:t>
      </w:r>
    </w:p>
    <w:p w14:paraId="14E6F836" w14:textId="77777777" w:rsid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6"/>
          <w:szCs w:val="6"/>
        </w:rPr>
      </w:pPr>
    </w:p>
    <w:p w14:paraId="7BCCDB13" w14:textId="77777777" w:rsidR="00C26167" w:rsidRDefault="00C26167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6"/>
          <w:szCs w:val="6"/>
        </w:rPr>
      </w:pPr>
    </w:p>
    <w:p w14:paraId="7CFD4F3A" w14:textId="77777777" w:rsidR="00C26167" w:rsidRPr="00260B86" w:rsidRDefault="00C26167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6"/>
          <w:szCs w:val="6"/>
        </w:rPr>
      </w:pPr>
    </w:p>
    <w:p w14:paraId="1CD5507E" w14:textId="77777777" w:rsidR="00260B86" w:rsidRPr="00260B86" w:rsidRDefault="00260B86" w:rsidP="006D11C1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7</w:t>
      </w:r>
    </w:p>
    <w:p w14:paraId="3E7DC552" w14:textId="77777777" w:rsidR="00260B86" w:rsidRPr="00260B86" w:rsidRDefault="00260B86" w:rsidP="006D11C1">
      <w:pPr>
        <w:spacing w:after="60"/>
        <w:ind w:right="-56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KARY UMOWNE</w:t>
      </w:r>
    </w:p>
    <w:p w14:paraId="7A07A291" w14:textId="77777777" w:rsidR="00260B86" w:rsidRPr="00260B86" w:rsidRDefault="00260B86" w:rsidP="00791BF6">
      <w:pPr>
        <w:numPr>
          <w:ilvl w:val="0"/>
          <w:numId w:val="6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ZAMAWIAJĄCY zapłaci </w:t>
      </w:r>
      <w:r w:rsidR="00472067">
        <w:rPr>
          <w:rFonts w:asciiTheme="majorHAnsi" w:eastAsia="Calibri" w:hAnsiTheme="majorHAnsi" w:cs="Times New Roman"/>
          <w:snapToGrid w:val="0"/>
          <w:sz w:val="24"/>
          <w:szCs w:val="24"/>
        </w:rPr>
        <w:t>DOSTAWC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Y karę umowną w przypadku odstąpienia od umowy przez DOSTAWCĘ wskutek okoliczności, za które odpowiada ZAMAWIAJĄCY w wysokości 20 % wynagrodzenia umownego.</w:t>
      </w:r>
    </w:p>
    <w:p w14:paraId="11F49555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DOSTAWCA zapłaci ZAMAWIAJĄCEMU karę umowną w przypadku odstąpienia od umowy przez ZAMAWIAJĄCEGO wskutek okoliczności, za które odpowiada DOSTAWCA -  w wysokości 20 % wynagrodzenia umownego.    </w:t>
      </w:r>
    </w:p>
    <w:p w14:paraId="6F118CB5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Jeżeli DOSTAWCA dopuści się zwłoki w wydaniu przedmiotu umowy w stosunku do terminu określonego w § </w:t>
      </w:r>
      <w:r w:rsidR="00C26167" w:rsidRPr="00C26167">
        <w:rPr>
          <w:rFonts w:asciiTheme="majorHAnsi" w:eastAsia="Calibri" w:hAnsiTheme="majorHAnsi" w:cs="Times New Roman"/>
          <w:snapToGrid w:val="0"/>
          <w:sz w:val="24"/>
          <w:szCs w:val="24"/>
        </w:rPr>
        <w:t>3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niniejszej umowy, zapłaci kary umowne liczone od wartości całkowitej brutto przedmiotu umowy za każdy rozpoczęty dzień - 0,5 % wartości za każdy dzień zwłoki, lecz nie więcej niż 20% wartości przedmiotu umowy.</w:t>
      </w:r>
    </w:p>
    <w:p w14:paraId="0F4FE9C0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Jeżeli opóźnienie wydania przedmiotu umowy przekroczy 4 tygodnie, ZAMAWIAJĄCY ma prawo odstąpić od umowy w terminie do 7 dni bez konieczności wyznaczania terminu dodatkowego za wykonanie umowy. W takim przypadku ZAMAWIAJĄCY nie będzie zobowiązany zwrócić DOSTAWCY kosztów jakie DOSTAWCA poniósł w związku z umową.</w:t>
      </w:r>
    </w:p>
    <w:p w14:paraId="07C7371B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Z tytułu innego niż określony w ust. 3 umowy niewykonania lub nienależytego wykonania umowy przez DOSTAWCĘ będzie przysługi</w:t>
      </w:r>
      <w:r w:rsidR="00C26167">
        <w:rPr>
          <w:rFonts w:asciiTheme="majorHAnsi" w:eastAsia="Calibri" w:hAnsiTheme="majorHAnsi" w:cs="Times New Roman"/>
          <w:snapToGrid w:val="0"/>
          <w:sz w:val="24"/>
          <w:szCs w:val="24"/>
        </w:rPr>
        <w:t>wać ZAMAWIAJĄCEMU kara umowna w 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wysokości 20 % wartości całkowitej brutto przedmiotu umowy. </w:t>
      </w:r>
    </w:p>
    <w:p w14:paraId="0099BDCF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Jeżeli ZAMAWIAJĄCY opóźni się z dokonaniem zapłaty za fakturę, zapłaci DOSTAWCY odsetki ustawowe od kwot niezapłaconych w terminie, za każdy dzień zwłoki, na podstawie noty obciążeniowej wystawionej pr</w:t>
      </w:r>
      <w:r w:rsidR="00C26167">
        <w:rPr>
          <w:rFonts w:asciiTheme="majorHAnsi" w:eastAsia="Calibri" w:hAnsiTheme="majorHAnsi" w:cs="Times New Roman"/>
          <w:snapToGrid w:val="0"/>
          <w:sz w:val="24"/>
          <w:szCs w:val="24"/>
        </w:rPr>
        <w:t>zez DOSTAWCĘ, na kwotę zgodną z 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warunkami niniejszej umowy.</w:t>
      </w:r>
    </w:p>
    <w:p w14:paraId="25136E1D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Strony zastrzegają sobie prawo dochodzenia odszkodowania uzupełniającego do wysokości rzeczywiście poniesionej szkody.</w:t>
      </w:r>
    </w:p>
    <w:p w14:paraId="7574260D" w14:textId="77777777" w:rsidR="006D11C1" w:rsidRPr="006D11C1" w:rsidRDefault="006D11C1" w:rsidP="006D11C1">
      <w:pPr>
        <w:numPr>
          <w:ilvl w:val="0"/>
          <w:numId w:val="6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/>
        <w:ind w:left="426" w:right="-567"/>
        <w:jc w:val="both"/>
        <w:textAlignment w:val="baseline"/>
        <w:rPr>
          <w:rFonts w:ascii="Cambria" w:eastAsia="Times New Roman" w:hAnsi="Cambria" w:cs="Arial"/>
          <w:sz w:val="24"/>
          <w:szCs w:val="24"/>
          <w:lang w:eastAsia="pl-PL"/>
        </w:rPr>
      </w:pPr>
      <w:r w:rsidRPr="006D11C1">
        <w:rPr>
          <w:rFonts w:ascii="Cambria" w:eastAsia="Times New Roman" w:hAnsi="Cambria" w:cs="Arial"/>
          <w:sz w:val="24"/>
          <w:szCs w:val="24"/>
          <w:lang w:eastAsia="pl-PL"/>
        </w:rPr>
        <w:t>Ani Zamawiający, ani Wykonawca nie będą ponosić odpowiedzialności za jakiekolwiek uchybienie lub opóźnienie z ich strony w realizacji któregokolwiek ze zobowiązań wynikających z umowy, jak również za jakiekolwiek straty, odpłatności lub szkody poniesione przez drugą stronę, o ile tego typu uchybienie lub opóźnienie będzie skutkiem lub wyniknie z zaistnienia nieprzewidzianych okoliczn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ości o charakterze siły wyższej. </w:t>
      </w:r>
      <w:r w:rsidRPr="006D11C1">
        <w:rPr>
          <w:rFonts w:ascii="Cambria" w:eastAsia="Times New Roman" w:hAnsi="Cambria" w:cs="Arial"/>
          <w:sz w:val="24"/>
          <w:szCs w:val="24"/>
          <w:lang w:eastAsia="pl-PL"/>
        </w:rPr>
        <w:t>Powody takie winny być przedstawione drugiej stronie na piśmie przez stronę, która uważa, że zaistniały okoliczności o charakterze siły wyższej, natychmiast po ich stwierdzeniu.</w:t>
      </w:r>
    </w:p>
    <w:p w14:paraId="03E4AC10" w14:textId="77777777" w:rsidR="00791BF6" w:rsidRDefault="00791BF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</w:p>
    <w:p w14:paraId="76A989E5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8</w:t>
      </w:r>
    </w:p>
    <w:p w14:paraId="611C1D36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ROZSTRZYGANIE SPORÓW</w:t>
      </w:r>
    </w:p>
    <w:p w14:paraId="0E9986BF" w14:textId="77777777" w:rsidR="00260B86" w:rsidRPr="00260B86" w:rsidRDefault="00260B86" w:rsidP="00791BF6">
      <w:pPr>
        <w:numPr>
          <w:ilvl w:val="0"/>
          <w:numId w:val="7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W przypadku powstania sporu na tle realizacji niniejszej umowy, którego nie da się rozstrzygnąć polubownie, strony zawartej umowy zgodnie oświadczają, że poddają się rozstrzygnięciu przez sąd właściwy dla ZAMAWIAJĄCEGO.</w:t>
      </w:r>
    </w:p>
    <w:p w14:paraId="32D316F8" w14:textId="77777777" w:rsidR="00260B86" w:rsidRPr="00260B86" w:rsidRDefault="00260B86" w:rsidP="00791BF6">
      <w:pPr>
        <w:numPr>
          <w:ilvl w:val="0"/>
          <w:numId w:val="7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W sprawach nie objętych umową będą miały zastosowanie przepisy prawa polskiego. </w:t>
      </w:r>
    </w:p>
    <w:p w14:paraId="6724E9CE" w14:textId="77777777" w:rsidR="00791BF6" w:rsidRDefault="00791BF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</w:p>
    <w:p w14:paraId="0E2A6924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9</w:t>
      </w:r>
    </w:p>
    <w:p w14:paraId="0C1053BC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POSTANOWIENIA KOŃCOWE</w:t>
      </w:r>
    </w:p>
    <w:p w14:paraId="69691BFA" w14:textId="4BE3F226" w:rsidR="00260B86" w:rsidRPr="00260B86" w:rsidRDefault="00E0218D" w:rsidP="00791BF6">
      <w:pPr>
        <w:numPr>
          <w:ilvl w:val="0"/>
          <w:numId w:val="8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Zamawiający dopuszcza zmianę umowy. </w:t>
      </w:r>
      <w:r w:rsidR="00260B86"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Zmiana umowy wymaga formy pisemnej pod rygorem nieważności i sporządzona będzie w formie aneksu.</w:t>
      </w:r>
    </w:p>
    <w:p w14:paraId="00632702" w14:textId="1E1FF7E0" w:rsidR="00260B86" w:rsidRPr="00791BF6" w:rsidRDefault="00260B86" w:rsidP="00791BF6">
      <w:pPr>
        <w:pStyle w:val="Akapitzlist"/>
        <w:numPr>
          <w:ilvl w:val="0"/>
          <w:numId w:val="8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>Integralną część niniejszej umowy stanowi</w:t>
      </w:r>
      <w:r w:rsidR="00762B2F"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</w:t>
      </w: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oferta </w:t>
      </w:r>
      <w:r w:rsidR="00472067">
        <w:rPr>
          <w:rFonts w:asciiTheme="majorHAnsi" w:eastAsia="Calibri" w:hAnsiTheme="majorHAnsi" w:cs="Times New Roman"/>
          <w:snapToGrid w:val="0"/>
          <w:sz w:val="24"/>
          <w:szCs w:val="24"/>
        </w:rPr>
        <w:t>Dostawcy</w:t>
      </w: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 z dnia  </w:t>
      </w:r>
      <w:r w:rsidR="002C3FF8">
        <w:rPr>
          <w:rFonts w:asciiTheme="majorHAnsi" w:eastAsia="Calibri" w:hAnsiTheme="majorHAnsi" w:cs="Times New Roman"/>
          <w:snapToGrid w:val="0"/>
          <w:sz w:val="24"/>
          <w:szCs w:val="24"/>
        </w:rPr>
        <w:t>………</w:t>
      </w: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20</w:t>
      </w:r>
      <w:r w:rsidR="002C3FF8">
        <w:rPr>
          <w:rFonts w:asciiTheme="majorHAnsi" w:eastAsia="Calibri" w:hAnsiTheme="majorHAnsi" w:cs="Times New Roman"/>
          <w:snapToGrid w:val="0"/>
          <w:sz w:val="24"/>
          <w:szCs w:val="24"/>
        </w:rPr>
        <w:t>20</w:t>
      </w: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r.</w:t>
      </w:r>
    </w:p>
    <w:p w14:paraId="76DC1B64" w14:textId="77777777" w:rsidR="00260B86" w:rsidRDefault="00260B86" w:rsidP="00791BF6">
      <w:pPr>
        <w:numPr>
          <w:ilvl w:val="0"/>
          <w:numId w:val="8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Umowę sporządzono w 2 jednobrzmiących egzemplarzach, po jednym dla ZAMAWIAJĄCEGO i DOSTAWCY.</w:t>
      </w:r>
    </w:p>
    <w:p w14:paraId="7513B6D9" w14:textId="77777777" w:rsidR="00791BF6" w:rsidRPr="00260B86" w:rsidRDefault="00791BF6" w:rsidP="00791BF6">
      <w:pPr>
        <w:spacing w:after="60"/>
        <w:ind w:left="36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</w:p>
    <w:p w14:paraId="105AA43D" w14:textId="77777777" w:rsidR="00260B86" w:rsidRPr="00260B86" w:rsidRDefault="00260B86" w:rsidP="00791BF6">
      <w:pPr>
        <w:widowControl w:val="0"/>
        <w:spacing w:after="60"/>
        <w:ind w:right="-569"/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      </w:t>
      </w: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ab/>
        <w:t xml:space="preserve">      DOSTAWCA:</w:t>
      </w: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ab/>
      </w: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ab/>
      </w: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ab/>
        <w:t xml:space="preserve">                                   ZAMAWIAJĄCY:</w:t>
      </w:r>
    </w:p>
    <w:p w14:paraId="005B5FF4" w14:textId="77777777" w:rsidR="00260B86" w:rsidRPr="00260B86" w:rsidRDefault="00260B86" w:rsidP="00791BF6">
      <w:pPr>
        <w:spacing w:after="60"/>
        <w:ind w:right="-569"/>
        <w:rPr>
          <w:rFonts w:asciiTheme="majorHAnsi" w:eastAsia="Calibri" w:hAnsiTheme="majorHAnsi" w:cs="Times New Roman"/>
          <w:sz w:val="24"/>
          <w:szCs w:val="24"/>
        </w:rPr>
      </w:pPr>
    </w:p>
    <w:p w14:paraId="4C7CB210" w14:textId="77777777" w:rsidR="005653F9" w:rsidRDefault="005653F9" w:rsidP="00791BF6">
      <w:pPr>
        <w:ind w:right="-569"/>
      </w:pPr>
    </w:p>
    <w:sectPr w:rsidR="005653F9" w:rsidSect="002C3FF8">
      <w:headerReference w:type="default" r:id="rId8"/>
      <w:footerReference w:type="default" r:id="rId9"/>
      <w:pgSz w:w="11906" w:h="16838"/>
      <w:pgMar w:top="1134" w:right="1418" w:bottom="851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EFD51" w14:textId="77777777" w:rsidR="001D6669" w:rsidRDefault="001D6669">
      <w:pPr>
        <w:spacing w:after="0" w:line="240" w:lineRule="auto"/>
      </w:pPr>
      <w:r>
        <w:separator/>
      </w:r>
    </w:p>
  </w:endnote>
  <w:endnote w:type="continuationSeparator" w:id="0">
    <w:p w14:paraId="76456C1B" w14:textId="77777777" w:rsidR="001D6669" w:rsidRDefault="001D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010B9" w14:textId="77777777" w:rsidR="00463110" w:rsidRPr="00463110" w:rsidRDefault="00C26167" w:rsidP="00463110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Calibri"/>
        <w:b/>
        <w:color w:val="BFBFBF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rgbClr w14:val="FFFFFF">
              <w14:lumMod w14:val="65000"/>
            </w14:srgbClr>
          </w14:contourClr>
        </w14:props3d>
      </w:rPr>
    </w:pPr>
    <w:r w:rsidRPr="00463110">
      <w:rPr>
        <w:rFonts w:eastAsia="Times New Roman" w:cs="Calibri"/>
        <w:b/>
        <w:noProof/>
        <w:color w:val="BFBFBF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A3D64" wp14:editId="7221FC78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3002B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14:paraId="34834B59" w14:textId="0DF27BA8" w:rsidR="00463110" w:rsidRPr="002C3FF8" w:rsidRDefault="002C3FF8" w:rsidP="002C3FF8">
    <w:pPr>
      <w:tabs>
        <w:tab w:val="center" w:pos="4536"/>
        <w:tab w:val="right" w:pos="9072"/>
      </w:tabs>
      <w:ind w:left="-709"/>
      <w:jc w:val="center"/>
      <w:rPr>
        <w:rFonts w:ascii="Times New Roman" w:hAnsi="Times New Roman"/>
        <w:color w:val="000000" w:themeColor="text1"/>
        <w:sz w:val="16"/>
        <w:szCs w:val="16"/>
      </w:rPr>
    </w:pP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„PRZYGODA Z NAUKĄ - program rozwoju kluczowych kompetencji uczniów i uczennic z gminy Pruszcz” realiz</w:t>
    </w:r>
    <w:r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owany</w:t>
    </w: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 przy współfinansowaniu ze środków Europejskiego Funduszu Społecznego w ramach Regionalnego Programu Operacyjnego Województwa Kujawsko-Pomorskiego na lata 2014-2020 </w:t>
    </w:r>
    <w:r w:rsidR="00C26167" w:rsidRPr="00463110">
      <w:rPr>
        <w:rFonts w:eastAsia="Times New Roman" w:cs="Calibri"/>
        <w:b/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F6AF3" wp14:editId="4216C0B9">
              <wp:simplePos x="0" y="0"/>
              <wp:positionH relativeFrom="column">
                <wp:posOffset>-585470</wp:posOffset>
              </wp:positionH>
              <wp:positionV relativeFrom="paragraph">
                <wp:posOffset>273685</wp:posOffset>
              </wp:positionV>
              <wp:extent cx="699135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9E956C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1pt,21.55pt" to="504.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325wEAALgDAAAOAAAAZHJzL2Uyb0RvYy54bWysU02P0zAQvSPxHyzfadKiLjRquoeW5YKg&#10;EvADpraTWPhLHm/TcOPAP4P/xdjtlgUuCHFxxvb4zZs3L+vbkzXsqCJq71o+n9WcKSe81K5v+ccP&#10;d89ecoYJnATjnWr5pJDfbp4+WY+hUQs/eCNVZATisBlDy4eUQlNVKAZlAWc+KEeXnY8WEm1jX8kI&#10;I6FbUy3q+qYafZQheqEQ6XR3vuSbgt91SqR3XYcqMdNy4pbKGst6yGu1WUPTRwiDFhca8A8sLGhH&#10;Ra9QO0jA7qP+A8pqET36Ls2Et5XvOi1U6YG6mde/dfN+gKBKLyQOhqtM+P9gxdvjPjItW77kzIGl&#10;EX3/8u2r+Oz0J0a6YprYMqs0Bmwoeev28bLDsI+55VMXbf5SM+xUlJ2uyqpTYoIOb1ar+fMlDUA8&#10;3FU/H4aI6bXyluohDchol5uGBo5vMFExSn1IycfO32ljyuCMY2PLV8sFkRdA9ukMJAptoIbQ9ZyB&#10;6cmXIsWCiN5omV9nHIz9YWsiO0L2Rv2i3hY7ULVf0nLpHeBwzpMUnU0T/b2ThcWgQL5ykqUpkHyO&#10;fM4zLaskZ0ZR+RyVzATa/E0mcTAuc1TFwhcZ8gjOoufo4OVUZlHlHdmjCHWxcvbf4z3Fj3+4zQ8A&#10;AAD//wMAUEsDBBQABgAIAAAAIQDiXL9S3gAAAAoBAAAPAAAAZHJzL2Rvd25yZXYueG1sTI/BTsMw&#10;DIbvSLxD5EnctrQFobU0nQCBxAWJbfTuNaat1jhdk60dT08mDnC0/evz9+eryXTiRINrLSuIFxEI&#10;4srqlmsFn9vX+RKE88gaO8uk4EwOVsX1VY6ZtiOv6bTxtQgQdhkqaLzvMyld1ZBBt7A9cbh92cGg&#10;D+NQSz3gGOCmk0kU3UuDLYcPDfb03FC13xyNgru374/1y/ngy3H7npbp06GPS1TqZjY9PoDwNPm/&#10;MFz0gzoUwWlnj6yd6BTM0yQJ0QC7jUFcAlG0DGV2vxtZ5PJ/heIHAAD//wMAUEsBAi0AFAAGAAgA&#10;AAAhALaDOJL+AAAA4QEAABMAAAAAAAAAAAAAAAAAAAAAAFtDb250ZW50X1R5cGVzXS54bWxQSwEC&#10;LQAUAAYACAAAACEAOP0h/9YAAACUAQAACwAAAAAAAAAAAAAAAAAvAQAAX3JlbHMvLnJlbHNQSwEC&#10;LQAUAAYACAAAACEAyO4N9ucBAAC4AwAADgAAAAAAAAAAAAAAAAAuAgAAZHJzL2Uyb0RvYy54bWxQ&#10;SwECLQAUAAYACAAAACEA4ly/Ut4AAAAKAQAADwAAAAAAAAAAAAAAAABBBAAAZHJzL2Rvd25yZXYu&#10;eG1sUEsFBgAAAAAEAAQA8wAAAEwFAAAAAA==&#10;" strokecolor="#0070c0">
              <v:stroke dashstyle="dash"/>
            </v:line>
          </w:pict>
        </mc:Fallback>
      </mc:AlternateContent>
    </w:r>
  </w:p>
  <w:p w14:paraId="2BEE735E" w14:textId="77777777" w:rsidR="00463110" w:rsidRDefault="001D6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5B2EE" w14:textId="77777777" w:rsidR="001D6669" w:rsidRDefault="001D6669">
      <w:pPr>
        <w:spacing w:after="0" w:line="240" w:lineRule="auto"/>
      </w:pPr>
      <w:r>
        <w:separator/>
      </w:r>
    </w:p>
  </w:footnote>
  <w:footnote w:type="continuationSeparator" w:id="0">
    <w:p w14:paraId="7953434D" w14:textId="77777777" w:rsidR="001D6669" w:rsidRDefault="001D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9EE2D" w14:textId="77777777" w:rsidR="00463110" w:rsidRDefault="00C26167">
    <w:pPr>
      <w:pStyle w:val="Nagwek"/>
    </w:pPr>
    <w:r>
      <w:rPr>
        <w:noProof/>
        <w:lang w:eastAsia="pl-PL"/>
      </w:rPr>
      <w:drawing>
        <wp:inline distT="0" distB="0" distL="0" distR="0" wp14:anchorId="62A552E3" wp14:editId="7B69C227">
          <wp:extent cx="5761355" cy="5911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5669"/>
    <w:multiLevelType w:val="hybridMultilevel"/>
    <w:tmpl w:val="B0505B20"/>
    <w:lvl w:ilvl="0" w:tplc="3614E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54C73"/>
    <w:multiLevelType w:val="hybridMultilevel"/>
    <w:tmpl w:val="21A62692"/>
    <w:lvl w:ilvl="0" w:tplc="00000013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2151D"/>
    <w:multiLevelType w:val="hybridMultilevel"/>
    <w:tmpl w:val="95CE8A82"/>
    <w:lvl w:ilvl="0" w:tplc="378EC546">
      <w:start w:val="1"/>
      <w:numFmt w:val="decimal"/>
      <w:lvlText w:val="%1."/>
      <w:lvlJc w:val="left"/>
      <w:pPr>
        <w:ind w:left="76" w:hanging="360"/>
      </w:pPr>
      <w:rPr>
        <w:rFonts w:asciiTheme="majorHAnsi" w:eastAsia="Calibr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819123F"/>
    <w:multiLevelType w:val="hybridMultilevel"/>
    <w:tmpl w:val="E35E360A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209DA"/>
    <w:multiLevelType w:val="hybridMultilevel"/>
    <w:tmpl w:val="A5262FF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0B63A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BC35E6"/>
    <w:multiLevelType w:val="hybridMultilevel"/>
    <w:tmpl w:val="0196279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F38A1"/>
    <w:multiLevelType w:val="hybridMultilevel"/>
    <w:tmpl w:val="0196279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574C1"/>
    <w:multiLevelType w:val="hybridMultilevel"/>
    <w:tmpl w:val="0196279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65604"/>
    <w:multiLevelType w:val="hybridMultilevel"/>
    <w:tmpl w:val="4CE68644"/>
    <w:lvl w:ilvl="0" w:tplc="ECE843BA">
      <w:start w:val="1"/>
      <w:numFmt w:val="decimal"/>
      <w:lvlText w:val="%1)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670DA"/>
    <w:multiLevelType w:val="hybridMultilevel"/>
    <w:tmpl w:val="0196279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662658"/>
    <w:multiLevelType w:val="hybridMultilevel"/>
    <w:tmpl w:val="8BCC8816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84A08"/>
    <w:multiLevelType w:val="hybridMultilevel"/>
    <w:tmpl w:val="CE0C41BA"/>
    <w:lvl w:ilvl="0" w:tplc="F6F80C1A">
      <w:start w:val="1"/>
      <w:numFmt w:val="decimal"/>
      <w:lvlText w:val="%1)"/>
      <w:lvlJc w:val="left"/>
      <w:pPr>
        <w:ind w:left="1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66824442"/>
    <w:multiLevelType w:val="hybridMultilevel"/>
    <w:tmpl w:val="DBB4114A"/>
    <w:lvl w:ilvl="0" w:tplc="A05691B8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B4CFC"/>
    <w:multiLevelType w:val="singleLevel"/>
    <w:tmpl w:val="60AACC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13"/>
    <w:lvlOverride w:ilvl="0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B86"/>
    <w:rsid w:val="001D6669"/>
    <w:rsid w:val="001E5A6C"/>
    <w:rsid w:val="00260B86"/>
    <w:rsid w:val="00286CCA"/>
    <w:rsid w:val="00291598"/>
    <w:rsid w:val="002C3FF8"/>
    <w:rsid w:val="004453C1"/>
    <w:rsid w:val="00472067"/>
    <w:rsid w:val="005653F9"/>
    <w:rsid w:val="006D11C1"/>
    <w:rsid w:val="00742F96"/>
    <w:rsid w:val="00762B2F"/>
    <w:rsid w:val="00791BF6"/>
    <w:rsid w:val="00824898"/>
    <w:rsid w:val="00847F3E"/>
    <w:rsid w:val="009910FD"/>
    <w:rsid w:val="00A84960"/>
    <w:rsid w:val="00B208DE"/>
    <w:rsid w:val="00B96EA6"/>
    <w:rsid w:val="00C26167"/>
    <w:rsid w:val="00CE1B14"/>
    <w:rsid w:val="00D704FB"/>
    <w:rsid w:val="00E0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E784C"/>
  <w15:docId w15:val="{CAB0D689-93E0-471C-A944-C4A4D54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0B8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60B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0B8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60B8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0B8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24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uszcz@pru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Sebastian Kendra</cp:lastModifiedBy>
  <cp:revision>6</cp:revision>
  <cp:lastPrinted>2019-07-05T06:14:00Z</cp:lastPrinted>
  <dcterms:created xsi:type="dcterms:W3CDTF">2020-06-18T05:33:00Z</dcterms:created>
  <dcterms:modified xsi:type="dcterms:W3CDTF">2020-07-13T08:31:00Z</dcterms:modified>
</cp:coreProperties>
</file>