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97063">
        <w:rPr>
          <w:rFonts w:ascii="Times New Roman" w:hAnsi="Times New Roman" w:cs="Times New Roman"/>
          <w:b/>
          <w:bCs/>
          <w:sz w:val="20"/>
          <w:szCs w:val="20"/>
        </w:rPr>
        <w:t>Uchwała Nr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z dnia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b/>
          <w:bCs/>
          <w:sz w:val="20"/>
          <w:szCs w:val="20"/>
        </w:rPr>
        <w:t xml:space="preserve">W sprawie: </w:t>
      </w:r>
      <w:r w:rsidRPr="00D97063">
        <w:rPr>
          <w:rFonts w:ascii="Times New Roman" w:hAnsi="Times New Roman" w:cs="Times New Roman"/>
          <w:sz w:val="20"/>
          <w:szCs w:val="20"/>
        </w:rPr>
        <w:t>zmian  budżetu gminy Pruszcz na 2016 rok 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Na podstawie art. 18 ust 2 pkt 4 i pkt 9 </w:t>
      </w:r>
      <w:proofErr w:type="spellStart"/>
      <w:r w:rsidRPr="00D97063">
        <w:rPr>
          <w:rFonts w:ascii="Times New Roman" w:hAnsi="Times New Roman" w:cs="Times New Roman"/>
          <w:color w:val="000000"/>
          <w:sz w:val="20"/>
          <w:szCs w:val="20"/>
        </w:rPr>
        <w:t>lit.”d</w:t>
      </w:r>
      <w:proofErr w:type="spellEnd"/>
      <w:r w:rsidRPr="00D97063">
        <w:rPr>
          <w:rFonts w:ascii="Times New Roman" w:hAnsi="Times New Roman" w:cs="Times New Roman"/>
          <w:color w:val="000000"/>
          <w:sz w:val="20"/>
          <w:szCs w:val="20"/>
        </w:rPr>
        <w:t>” ustawy z dnia 8 marca 1990 r o samorządzie gminnym  (tekst jednolity  Dz. U. z 2015 r poz.1515 )oraz art. 165,173,184,188 i 195 ustawy   z dnia 27 sierpnia 2009  r. o finansach  publicznych / tekst jednolity Dz.U. z 2013 poz.885./ uchwala się  co    następuje</w:t>
      </w:r>
      <w:r w:rsidRPr="00D97063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: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</w:t>
      </w: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   1. W uchwale Nr XVI/135/15   Rady Gminy Pruszcz z dnia 18  grudnia 2015 r. w sprawie</w:t>
      </w: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Arial" w:hAnsi="Arial" w:cs="Arial"/>
          <w:color w:val="000000"/>
          <w:sz w:val="20"/>
          <w:szCs w:val="20"/>
        </w:rPr>
        <w:t xml:space="preserve">               uchwalenia budżetu gminy Pruszcz na 2016 rok wprowadza się  następujące zmiany: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w § 1.  Określa się podstawowe wielkości budżetu gminy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1. prognozowane dochody budżetu gminy na kwotę   38 400 803,70          w tym: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- dochody bieżące       35 805 462,38,38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- dochody majątkowe   2 595 341,32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1)dochody własne          11 323 540,02            w tym: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- dochody    bieżące             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>11 021 040,02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</w:rPr>
        <w:t xml:space="preserve">-  dochody majątkowe          302 500,00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2) subwencja ogólna       13 392 515,00           </w:t>
      </w: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</w:t>
      </w:r>
    </w:p>
    <w:p w:rsidR="00D97063" w:rsidRPr="00D97063" w:rsidRDefault="00D97063" w:rsidP="00D97063">
      <w:pPr>
        <w:tabs>
          <w:tab w:val="left" w:pos="60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3)dotacje                          11 857 427,74</w:t>
      </w:r>
      <w:r w:rsidRPr="00D97063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4) środki z funduszy strukturalnych</w:t>
      </w:r>
      <w:r w:rsidRPr="00D97063">
        <w:rPr>
          <w:rFonts w:ascii="Times New Roman" w:hAnsi="Times New Roman" w:cs="Times New Roman"/>
          <w:sz w:val="20"/>
          <w:szCs w:val="20"/>
        </w:rPr>
        <w:tab/>
        <w:t xml:space="preserve">1 753 657,49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5) środki z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         73 663,45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</w:rPr>
        <w:tab/>
      </w:r>
      <w:r w:rsidRPr="00D97063">
        <w:rPr>
          <w:rFonts w:ascii="Times New Roman" w:hAnsi="Times New Roman" w:cs="Times New Roman"/>
        </w:rPr>
        <w:tab/>
      </w:r>
      <w:r w:rsidRPr="00D97063">
        <w:rPr>
          <w:rFonts w:ascii="Times New Roman" w:hAnsi="Times New Roman" w:cs="Times New Roman"/>
        </w:rPr>
        <w:tab/>
        <w:t xml:space="preserve">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Prognozowane dochody według ważniejszych źródeł przedstawia załącznik Nr 1,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Prognozowane dochody według szczegółowej klasyfikacji budżetowej przedstawia załącznik Nr 2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2</w:t>
      </w: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Określa  się wydatki budżetu gminy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39 700 803,70                    w tym: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- wydatki bieżące               33 899 812,71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- wydatki majątkowe           5 800 990,99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Planowane wydatki budżetu  w podziale na działy , rozdziały i paragrafy klasyfikacji budżetowej przedstawia załącznik Nr 3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>W wydatkach bieżących wyodrębnia się na: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1)wynagrodzenia  i składki od nich naliczane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13 956 533,30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2) wydatki związane z realizacją statutowych zadań gminy                     6 880 447,52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3) dotacje na zadania bieżące                                                                    1 720 330,00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4) świadczenia na rzecz osób fizycznych                                                 11 042 501,89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5)wydatki na programy realizowane z udziałem środków pochodzących z budżetu Unii Europejskiej oraz niepodlegające zwrotowi środki z pomocy udzielanej przez państwa członkowskie Europejskiego Porozumienia o Wolnym Handlu (EFTA), oraz inne środki pochodzące ze źródeł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  zagranicznych niepodlegające zwrotowi    0,00                            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6) wydatki z tytułu poręczeń i gwarancji udzielonych przez gminę przypadające do spłaty w roku budżetowym                                                                                                  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>7) wydatki na obsługę długu gminy                                                              300 000,00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W wydatkach majątkowych wyodrębnia się na: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1) wydatki na inwestycje i zakupy inwestycyjne  w tym na programy realizowane z udziałem środków pochodzących z budżetu Unii Europejskiej oraz niepodlegające zwrotowi środki z pomocy udzielanej przez państwa członkowskie Europejskiego Porozumienia o Wolnym Handlu (EFTA), oraz inne środki pochodzące ze źródeł zagranicznych niepodlegające zwrotowi  5 700 990,99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2) zakup i objęcie akcji i udziałów   100 000,00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>3) wniesienie wkładów do spółek prawa handlowego    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- załącznik Nr 4  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Okresla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się wydatki na programy realizowane ze środków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pochodzacych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budzetu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europejskiego na kwotę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2 709 839,08   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załacznik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Nr 5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7.1.Określa się  dochody i wydatki związane z realizacją zadań z zakresu administracji rządowej i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innych zadań zleconych ustawami - załącznik Nr 5 i 6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 dochody      9 616 791,87                wydatki  9 616 791,87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8.Ustala się wielkość dotacji dla  jednostek sektora finansów publicznych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1)Gminny Ośrodek Kultury Sportu i Rekreacji                      </w:t>
      </w: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877 800,00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2) Biblioteka Gminna                                                              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276 170,00</w:t>
      </w:r>
      <w:r w:rsidRPr="00D97063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3) Starostwo Powiatowe   /pomoc finansowa/                          445 000,00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4) Województwo Kujawsko Pomorskie. Urząd Marszałkowski       500,00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5) Gmina Bukowiec                                                                    18 400,00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6) Gmina Koronowo                                                                          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>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7) Gmina Dobrcz   </w:t>
      </w: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  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23 000,00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8)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Miedzygminny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Osrodek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97063">
        <w:rPr>
          <w:rFonts w:ascii="Times New Roman" w:hAnsi="Times New Roman" w:cs="Times New Roman"/>
          <w:sz w:val="20"/>
          <w:szCs w:val="20"/>
        </w:rPr>
        <w:t>Opiekunczy</w:t>
      </w:r>
      <w:proofErr w:type="spellEnd"/>
      <w:r w:rsidRPr="00D97063">
        <w:rPr>
          <w:rFonts w:ascii="Times New Roman" w:hAnsi="Times New Roman" w:cs="Times New Roman"/>
          <w:sz w:val="20"/>
          <w:szCs w:val="20"/>
        </w:rPr>
        <w:t xml:space="preserve"> w Pruszczu                     2 460,00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Ustala się wielkość dotacji dla jednostek spoza sektora finansów publicznych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1) Kościół w Topolnie –                     5  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2) Stowarzyszenia                            102 000,00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3) Spółka wodna                                 10 000,00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</w:t>
      </w:r>
      <w:r w:rsidRPr="00D9706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970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>4) OSP Serock - zabytek                     5 000,00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  załącznik   Nr 8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97063">
        <w:rPr>
          <w:rFonts w:ascii="Times New Roman" w:hAnsi="Times New Roman" w:cs="Times New Roman"/>
          <w:color w:val="000000"/>
          <w:sz w:val="20"/>
          <w:szCs w:val="20"/>
        </w:rPr>
        <w:t>§ 2.  Załącznikiem Nr 1,2,3,4,5,6, 7,8  wprowadza się zmiany w załączniku Nr 1,2,3,4,5,7.8,9</w:t>
      </w: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7063">
        <w:rPr>
          <w:rFonts w:ascii="Times New Roman" w:hAnsi="Times New Roman" w:cs="Times New Roman"/>
          <w:color w:val="000000"/>
          <w:sz w:val="20"/>
          <w:szCs w:val="20"/>
        </w:rPr>
        <w:t xml:space="preserve">         uchwały   Nr  XVI/135/15   Rady Gminy w Pruszczu z  18.12.2015 r.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</w:rPr>
        <w:t>§3.Wykonanie uchwały powierza się Wójtowi Gminy.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</w:rPr>
        <w:t>§</w:t>
      </w:r>
      <w:r w:rsidRPr="00D97063">
        <w:rPr>
          <w:rFonts w:ascii="Times New Roman" w:hAnsi="Times New Roman" w:cs="Times New Roman"/>
          <w:sz w:val="24"/>
          <w:szCs w:val="24"/>
        </w:rPr>
        <w:t>4.Uchwała wchodzi w życie z dniem podjęcia  i podlega ogłoszeniu w sposób zwyczajowo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 przyjęty oraz  na tablicy ogłoszeń Urzędu Gminy 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D97063">
        <w:rPr>
          <w:rFonts w:ascii="Calibri" w:hAnsi="Calibri" w:cs="Calibri"/>
        </w:rPr>
        <w:lastRenderedPageBreak/>
        <w:t>Uzasadnienie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D97063">
        <w:rPr>
          <w:rFonts w:ascii="Calibri" w:hAnsi="Calibri" w:cs="Calibri"/>
          <w:b/>
          <w:bCs/>
        </w:rPr>
        <w:t xml:space="preserve">Budżet zwiększamy o kwotę                                    </w:t>
      </w:r>
      <w:r w:rsidRPr="00D97063">
        <w:rPr>
          <w:rFonts w:ascii="Calibri" w:hAnsi="Calibri" w:cs="Calibri"/>
          <w:b/>
          <w:bCs/>
          <w:color w:val="000000"/>
        </w:rPr>
        <w:t xml:space="preserve">  </w:t>
      </w:r>
      <w:r w:rsidRPr="00D97063">
        <w:rPr>
          <w:rFonts w:ascii="Calibri" w:hAnsi="Calibri" w:cs="Calibri"/>
          <w:b/>
          <w:bCs/>
          <w:color w:val="000000"/>
          <w:sz w:val="20"/>
          <w:szCs w:val="20"/>
        </w:rPr>
        <w:t xml:space="preserve"> 192 179,53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Zwiększenie dochodów         </w:t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</w:rPr>
        <w:tab/>
      </w:r>
      <w:r w:rsidRPr="00D97063">
        <w:rPr>
          <w:rFonts w:ascii="Calibri" w:hAnsi="Calibri" w:cs="Calibri"/>
          <w:i/>
          <w:iCs/>
        </w:rPr>
        <w:t xml:space="preserve">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D97063">
        <w:rPr>
          <w:rFonts w:ascii="Calibri" w:hAnsi="Calibri" w:cs="Calibri"/>
        </w:rPr>
        <w:t>DOTACJE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*Wojewoda Kujawsko Pomorski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1/ WFB.I.3120.3.73.2016   z 5 </w:t>
      </w:r>
      <w:proofErr w:type="spellStart"/>
      <w:r w:rsidRPr="00D97063">
        <w:rPr>
          <w:rFonts w:ascii="Calibri" w:hAnsi="Calibri" w:cs="Calibri"/>
        </w:rPr>
        <w:t>pażdziernika</w:t>
      </w:r>
      <w:proofErr w:type="spellEnd"/>
      <w:r w:rsidRPr="00D97063">
        <w:rPr>
          <w:rFonts w:ascii="Calibri" w:hAnsi="Calibri" w:cs="Calibri"/>
        </w:rPr>
        <w:t xml:space="preserve"> 2016                                                                           3 000,00                                                   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Pomoc dzieciom i uczniom zasiłku losowego na cele edukacyjne, zajęcia opiekuńcze i terapeutyczno- edukacyjne.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2/ WFB.I.3120.3.74.2016   z 7 </w:t>
      </w:r>
      <w:proofErr w:type="spellStart"/>
      <w:r w:rsidRPr="00D97063">
        <w:rPr>
          <w:rFonts w:ascii="Calibri" w:hAnsi="Calibri" w:cs="Calibri"/>
        </w:rPr>
        <w:t>pażdziernika</w:t>
      </w:r>
      <w:proofErr w:type="spellEnd"/>
      <w:r w:rsidRPr="00D97063">
        <w:rPr>
          <w:rFonts w:ascii="Calibri" w:hAnsi="Calibri" w:cs="Calibri"/>
        </w:rPr>
        <w:t xml:space="preserve"> 2016                                                                                211,08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Wypłata zryczałtowanych dodatków energetycznych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WFB.I.3120.3.75.2016   z 17 </w:t>
      </w:r>
      <w:proofErr w:type="spellStart"/>
      <w:r w:rsidRPr="00D97063">
        <w:rPr>
          <w:rFonts w:ascii="Calibri" w:hAnsi="Calibri" w:cs="Calibri"/>
        </w:rPr>
        <w:t>pażdziernika</w:t>
      </w:r>
      <w:proofErr w:type="spellEnd"/>
      <w:r w:rsidRPr="00D97063">
        <w:rPr>
          <w:rFonts w:ascii="Calibri" w:hAnsi="Calibri" w:cs="Calibri"/>
        </w:rPr>
        <w:t xml:space="preserve"> 2016                                                       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Składki na ubezpieczenia zdrowotne                                                                                           10 280,00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color w:val="000000"/>
        </w:rPr>
        <w:t>Zakup podręczników i materiałów edukacyjne                                                                               131,00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color w:val="000000"/>
        </w:rPr>
        <w:t xml:space="preserve"> 3/WFB.I.3120.3.76.2016   z 19 </w:t>
      </w:r>
      <w:proofErr w:type="spellStart"/>
      <w:r w:rsidRPr="00D97063">
        <w:rPr>
          <w:rFonts w:ascii="Calibri" w:hAnsi="Calibri" w:cs="Calibri"/>
          <w:color w:val="000000"/>
        </w:rPr>
        <w:t>pażdziernika</w:t>
      </w:r>
      <w:proofErr w:type="spellEnd"/>
      <w:r w:rsidRPr="00D97063">
        <w:rPr>
          <w:rFonts w:ascii="Calibri" w:hAnsi="Calibri" w:cs="Calibri"/>
          <w:color w:val="000000"/>
        </w:rPr>
        <w:t xml:space="preserve"> 2016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color w:val="000000"/>
        </w:rPr>
        <w:t>dofinansowanie wypłat zasiłków stałych                                                                                   102 609,00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color w:val="000000"/>
        </w:rPr>
        <w:t xml:space="preserve">organizowanie i </w:t>
      </w:r>
      <w:proofErr w:type="spellStart"/>
      <w:r w:rsidRPr="00D97063">
        <w:rPr>
          <w:rFonts w:ascii="Calibri" w:hAnsi="Calibri" w:cs="Calibri"/>
          <w:color w:val="000000"/>
        </w:rPr>
        <w:t>swiadczenie</w:t>
      </w:r>
      <w:proofErr w:type="spellEnd"/>
      <w:r w:rsidRPr="00D97063">
        <w:rPr>
          <w:rFonts w:ascii="Calibri" w:hAnsi="Calibri" w:cs="Calibri"/>
          <w:color w:val="000000"/>
        </w:rPr>
        <w:t xml:space="preserve"> usług specjalistycznych                                                                  4 840,00      5/WFB.I.3120.3.78.2016   z  24  </w:t>
      </w:r>
      <w:proofErr w:type="spellStart"/>
      <w:r w:rsidRPr="00D97063">
        <w:rPr>
          <w:rFonts w:ascii="Calibri" w:hAnsi="Calibri" w:cs="Calibri"/>
          <w:color w:val="000000"/>
        </w:rPr>
        <w:t>pażdziernika</w:t>
      </w:r>
      <w:proofErr w:type="spellEnd"/>
      <w:r w:rsidRPr="00D97063">
        <w:rPr>
          <w:rFonts w:ascii="Calibri" w:hAnsi="Calibri" w:cs="Calibri"/>
          <w:color w:val="000000"/>
        </w:rPr>
        <w:t xml:space="preserve"> 2016                                               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color w:val="000000"/>
        </w:rPr>
        <w:t>Pomoc materialna dla uczniów                                                                                                       36 000,00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FF0000"/>
        </w:rPr>
      </w:pPr>
      <w:r w:rsidRPr="00D97063">
        <w:rPr>
          <w:rFonts w:ascii="Calibri" w:hAnsi="Calibri" w:cs="Calibri"/>
          <w:color w:val="000000"/>
        </w:rPr>
        <w:t xml:space="preserve">wypłata dodatku 250,00 dla pracownika socjalnego                                                                   10 461,00       wypłata zasiłków okresowych                                                                                                         24 228,00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* Krajowe </w:t>
      </w:r>
      <w:r w:rsidRPr="00D97063">
        <w:rPr>
          <w:rFonts w:ascii="Calibri" w:hAnsi="Calibri" w:cs="Calibri"/>
          <w:color w:val="FF0000"/>
        </w:rPr>
        <w:t xml:space="preserve"> </w:t>
      </w:r>
      <w:r w:rsidRPr="00D97063">
        <w:rPr>
          <w:rFonts w:ascii="Calibri" w:hAnsi="Calibri" w:cs="Calibri"/>
        </w:rPr>
        <w:t xml:space="preserve">Biuro Wyborcze      z 7 </w:t>
      </w:r>
      <w:proofErr w:type="spellStart"/>
      <w:r w:rsidRPr="00D97063">
        <w:rPr>
          <w:rFonts w:ascii="Calibri" w:hAnsi="Calibri" w:cs="Calibri"/>
        </w:rPr>
        <w:t>pazdziernika</w:t>
      </w:r>
      <w:proofErr w:type="spellEnd"/>
      <w:r w:rsidRPr="00D97063">
        <w:rPr>
          <w:rFonts w:ascii="Calibri" w:hAnsi="Calibri" w:cs="Calibri"/>
        </w:rPr>
        <w:t xml:space="preserve"> 2016                                                                   5 773,00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 6/DBD-790-6/16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Organizacje i przeprowadzenie wyborów uzupełniających do Rady Gminy Pruszcz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DOCHODY WŁASNE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1/Dochody ze sprzedaży                                                                                                                     17 500,00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2/Podatek od nieruchomości                                                                                                             90 270,00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3/Wpływy z podatku od czynności </w:t>
      </w:r>
      <w:proofErr w:type="spellStart"/>
      <w:r w:rsidRPr="00D97063">
        <w:rPr>
          <w:rFonts w:ascii="Calibri" w:hAnsi="Calibri" w:cs="Calibri"/>
        </w:rPr>
        <w:t>cywilno</w:t>
      </w:r>
      <w:proofErr w:type="spellEnd"/>
      <w:r w:rsidRPr="00D97063">
        <w:rPr>
          <w:rFonts w:ascii="Calibri" w:hAnsi="Calibri" w:cs="Calibri"/>
        </w:rPr>
        <w:t xml:space="preserve"> prawnych                                                                   30 000,00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4/Opłata za sprzedaż zezwoleń na sprzedaż napojów alkoholowych                                         17 495,00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>5/Umowa o dofinansowanie zadania " Opracowanie planu gospodarki niskoemisyjnej dla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  Gminy Pruszcz " - konkursu nr 2/</w:t>
      </w:r>
      <w:proofErr w:type="spellStart"/>
      <w:r w:rsidRPr="00D97063">
        <w:rPr>
          <w:rFonts w:ascii="Times New Roman" w:hAnsi="Times New Roman" w:cs="Times New Roman"/>
          <w:sz w:val="24"/>
          <w:szCs w:val="24"/>
        </w:rPr>
        <w:t>POLiŚ</w:t>
      </w:r>
      <w:proofErr w:type="spellEnd"/>
      <w:r w:rsidRPr="00D97063">
        <w:rPr>
          <w:rFonts w:ascii="Times New Roman" w:hAnsi="Times New Roman" w:cs="Times New Roman"/>
          <w:sz w:val="24"/>
          <w:szCs w:val="24"/>
        </w:rPr>
        <w:t>/9.3/2013 Działanie 9.3 Termomodernizacja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  obiektów  użyteczności publicznej - plany gospodarki niskoemisyjnej.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   Środki wg wniosku.                                                                                            21430,00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   Zadanie zrealizowano w roku 2015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6/Opłata </w:t>
      </w:r>
      <w:proofErr w:type="spellStart"/>
      <w:r w:rsidRPr="00D97063">
        <w:rPr>
          <w:rFonts w:ascii="Calibri" w:hAnsi="Calibri" w:cs="Calibri"/>
        </w:rPr>
        <w:t>adiacencka</w:t>
      </w:r>
      <w:proofErr w:type="spellEnd"/>
      <w:r w:rsidRPr="00D97063">
        <w:rPr>
          <w:rFonts w:ascii="Calibri" w:hAnsi="Calibri" w:cs="Calibri"/>
        </w:rPr>
        <w:t xml:space="preserve">                                                                                                                              18 500,00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i/>
          <w:iCs/>
        </w:rPr>
      </w:pPr>
      <w:r w:rsidRPr="00D97063">
        <w:rPr>
          <w:rFonts w:ascii="Calibri" w:hAnsi="Calibri" w:cs="Calibri"/>
          <w:i/>
          <w:iCs/>
        </w:rPr>
        <w:lastRenderedPageBreak/>
        <w:t>Zmniejszenie dochodów</w:t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  <w:r w:rsidRPr="00D97063">
        <w:rPr>
          <w:rFonts w:ascii="Calibri" w:hAnsi="Calibri" w:cs="Calibri"/>
          <w:i/>
          <w:iCs/>
        </w:rPr>
        <w:tab/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1/Aneks Nr 1 do umowy Nr 00035-65151-UM02000022/16 z 25.05.2016 / Droga Łowinek </w:t>
      </w:r>
      <w:proofErr w:type="spellStart"/>
      <w:r w:rsidRPr="00D97063">
        <w:rPr>
          <w:rFonts w:ascii="Calibri" w:hAnsi="Calibri" w:cs="Calibri"/>
        </w:rPr>
        <w:t>ul.Szkolna</w:t>
      </w:r>
      <w:proofErr w:type="spellEnd"/>
      <w:r w:rsidRPr="00D97063">
        <w:rPr>
          <w:rFonts w:ascii="Calibri" w:hAnsi="Calibri" w:cs="Calibri"/>
        </w:rPr>
        <w:t>/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- 184 568,00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2/Faktyczna realizacja projektu „Demontaż, transport i unieszkodliwienie  wyrobów zawierających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azbest z terenu  Gminy Pruszcz”.                                                                                                 -  12 643,55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color w:val="000000"/>
        </w:rPr>
        <w:t xml:space="preserve">3/WFB.I.3120.3.78.2016   z  24  </w:t>
      </w:r>
      <w:proofErr w:type="spellStart"/>
      <w:r w:rsidRPr="00D97063">
        <w:rPr>
          <w:rFonts w:ascii="Calibri" w:hAnsi="Calibri" w:cs="Calibri"/>
          <w:color w:val="000000"/>
        </w:rPr>
        <w:t>pażdziernika</w:t>
      </w:r>
      <w:proofErr w:type="spellEnd"/>
      <w:r w:rsidRPr="00D97063">
        <w:rPr>
          <w:rFonts w:ascii="Calibri" w:hAnsi="Calibri" w:cs="Calibri"/>
          <w:color w:val="000000"/>
        </w:rPr>
        <w:t xml:space="preserve"> 2016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  <w:color w:val="000000"/>
        </w:rPr>
        <w:t xml:space="preserve">   składki na ubezpieczenia zdrowotne                                                                                        - 3 337,00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</w:rPr>
      </w:pPr>
      <w:r w:rsidRPr="00D97063">
        <w:rPr>
          <w:rFonts w:ascii="Calibri" w:hAnsi="Calibri" w:cs="Calibri"/>
          <w:b/>
          <w:bCs/>
        </w:rPr>
        <w:t xml:space="preserve">WYDATKI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1/ Dotacje wprowadzamy zgodnie  z przeznaczeniem zawartym w informacjach.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2/ Wprowadzamy zmiany w załączniku inwestycyjnym w tym: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- Zmniejszamy wydatki na budowie drogi w Łowinku </w:t>
      </w:r>
      <w:proofErr w:type="spellStart"/>
      <w:r w:rsidRPr="00D97063">
        <w:rPr>
          <w:rFonts w:ascii="Calibri" w:hAnsi="Calibri" w:cs="Calibri"/>
        </w:rPr>
        <w:t>ul.Szkolna</w:t>
      </w:r>
      <w:proofErr w:type="spellEnd"/>
      <w:r w:rsidRPr="00D97063">
        <w:rPr>
          <w:rFonts w:ascii="Calibri" w:hAnsi="Calibri" w:cs="Calibri"/>
        </w:rPr>
        <w:t xml:space="preserve"> / jak w aneksie do umowy/  - 184 568,00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- Po zmianie funduszu sołeckiego wprowadzamy zwiększenie na świetlicy w Topolnie o kwotę 6 672,68 oraz zmniejszenie na budowie placów zabaw -Zawada 1000,00.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638"/>
          <w:tab w:val="left" w:pos="377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 w:rsidRPr="00D97063">
        <w:rPr>
          <w:rFonts w:ascii="Calibri" w:hAnsi="Calibri" w:cs="Calibri"/>
          <w:b/>
          <w:bCs/>
          <w:color w:val="000000"/>
        </w:rPr>
        <w:t xml:space="preserve">- </w:t>
      </w:r>
      <w:r w:rsidRPr="00D97063">
        <w:rPr>
          <w:rFonts w:ascii="Calibri" w:hAnsi="Calibri" w:cs="Calibri"/>
          <w:color w:val="000000"/>
        </w:rPr>
        <w:t xml:space="preserve">zwiększamy wydatki o 30 000,00 na drogę w Łowinku </w:t>
      </w:r>
      <w:proofErr w:type="spellStart"/>
      <w:r w:rsidRPr="00D97063">
        <w:rPr>
          <w:rFonts w:ascii="Calibri" w:hAnsi="Calibri" w:cs="Calibri"/>
          <w:color w:val="000000"/>
        </w:rPr>
        <w:t>ul.Jedności</w:t>
      </w:r>
      <w:proofErr w:type="spellEnd"/>
      <w:r w:rsidRPr="00D97063">
        <w:rPr>
          <w:rFonts w:ascii="Calibri" w:hAnsi="Calibri" w:cs="Calibri"/>
          <w:color w:val="000000"/>
        </w:rPr>
        <w:t>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638"/>
          <w:tab w:val="left" w:pos="377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  <w:color w:val="000000"/>
        </w:rPr>
        <w:t>- zmniejszamy wydatki o 30 000,00 na drodze w Topolnie.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- wprowadzamy nowy wydatek majątkowy dla Urzędu Gminy 20 000,00 w tym: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     * zakup serwera    15 000,00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     * zakup kasy pancernej  5 000,00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3/ W wydatkach bieżących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- zwiększamy dotację dla </w:t>
      </w:r>
      <w:proofErr w:type="spellStart"/>
      <w:r w:rsidRPr="00D97063">
        <w:rPr>
          <w:rFonts w:ascii="Calibri" w:hAnsi="Calibri" w:cs="Calibri"/>
        </w:rPr>
        <w:t>GOKSiR</w:t>
      </w:r>
      <w:proofErr w:type="spellEnd"/>
      <w:r w:rsidRPr="00D97063">
        <w:rPr>
          <w:rFonts w:ascii="Calibri" w:hAnsi="Calibri" w:cs="Calibri"/>
        </w:rPr>
        <w:t xml:space="preserve">             34 000,00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>- zwiększamy wydatki:  dla OSP / 12 000,00/  ,Urzędu Gminy    / 98 000,00/  , wprowadzamy zakup usług /była dotacja/ od Urzędu Marszałkowskiego  3 700,00 , zwiększamy wydatki na program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przeciwdziałania alkoholizmowi 17 495,00 ,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D97063">
        <w:rPr>
          <w:rFonts w:ascii="Calibri" w:hAnsi="Calibri" w:cs="Calibri"/>
        </w:rPr>
        <w:t xml:space="preserve">-   wprowadzamy zmiany w załączniku dotyczącym dotacji / Koronowo i Dobrcz/,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FF0000"/>
        </w:rPr>
      </w:pPr>
      <w:r w:rsidRPr="00D97063">
        <w:rPr>
          <w:rFonts w:ascii="Calibri" w:hAnsi="Calibri" w:cs="Calibri"/>
        </w:rPr>
        <w:t xml:space="preserve">- Wprowadzamy zmiany między poszczególnymi podziałkami klasyfikacji budżetowej, w tym zmiany przeprowadzone w funduszu sołeckim po przeprowadzonych zebraniach wiejskich.                                                                                                                                                             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Załącznik Nr 1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do uchwały Nr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063">
        <w:rPr>
          <w:rFonts w:ascii="Times New Roman" w:hAnsi="Times New Roman" w:cs="Times New Roman"/>
          <w:b/>
          <w:bCs/>
          <w:sz w:val="24"/>
          <w:szCs w:val="24"/>
        </w:rPr>
        <w:t>Plan dochodów budżetowych na rok 2016 wg ważniejszych źródeł pochodzenia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5400"/>
        <w:gridCol w:w="1721"/>
        <w:gridCol w:w="1623"/>
      </w:tblGrid>
      <w:tr w:rsidR="00D97063" w:rsidRPr="00D970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7063" w:rsidRPr="00D970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7063" w:rsidRPr="00D970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Dochody własne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11 323 540,02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7063" w:rsidRPr="00D97063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1/  DOCHODY BIEŻĄCE       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11 021 040,02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z tego: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WPŁYWY Z:</w:t>
            </w:r>
          </w:p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podatku  od działalności gospodarczej osób fizycznych opłacony w  formie karty podatkowej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podatku od nieruchomości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2 355 260,00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podatku rolnego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1 610 500,00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podatku leśnego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podatku od środków transportowych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137 000,00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 opłaty skarbowej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8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udziały gmin w podatkach stanowiący dochód budżetu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państwa           w tym: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a/  podatek dochodowy od osób fizycznych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4 200 000,00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2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b/wpływy z  podatku od osób prawnych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-   wpływy z podatku od czynności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cywilno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– prawnych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165 000,00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wpływy z opłat za zezwolenia na  sprzedaż alkoholu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167 495,00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4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</w:rPr>
              <w:t>-wpływy związane z gromadzeniem środków z opłat i kar za korzystanie ze środowiska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2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</w:rPr>
            </w:pPr>
            <w:r w:rsidRPr="00D97063">
              <w:rPr>
                <w:rFonts w:ascii="Times New Roman" w:hAnsi="Times New Roman" w:cs="Times New Roman"/>
              </w:rPr>
              <w:t>- wpływy z lokalnych opłat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23 300,00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2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</w:rPr>
            </w:pPr>
            <w:r w:rsidRPr="00D97063">
              <w:rPr>
                <w:rFonts w:ascii="Times New Roman" w:hAnsi="Times New Roman" w:cs="Times New Roman"/>
              </w:rPr>
              <w:t>- opłaty za wywóz śmieci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853 542,00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-  czynsz,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dzierżawa,najem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212 000,00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pozostałe wpływy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- podatek VAT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283 260,00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803 183,02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2/ DOCHODY MAJĄTKOWE  </w:t>
            </w:r>
          </w:p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z tego :</w:t>
            </w:r>
          </w:p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-   wpływy ze sprzedaży wyrobów i składników majątkowych</w:t>
            </w:r>
          </w:p>
          <w:p w:rsidR="00D97063" w:rsidRPr="00D97063" w:rsidRDefault="00D97063" w:rsidP="00D97063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oraz  przekształcenie prawa użytkowania wieczystego w prawo własności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302 500,00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287 500,00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Dotacje celowe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11 857 427,74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7063" w:rsidRPr="00D97063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z  tego: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1/ § 2010 - 5 114 991,87 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Dotacje celowe otrzymane z budżetu państwa na realizację zadań bieżących z zakresu administracji rządowej oraz innych zadań zleconych gminie   w  tym: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a. prowadzenie rejestru wyborców   751    75101- 12 160, 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75109- 5 773,00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b.Urzędy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Wojewódzkie                   750     75011- 110 521,00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801     80101 - 37453,00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80110-  29 075,00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801 50 - 8 946,00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c.Pomoc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Społeczna                          852     85212  - 3929 893,00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85213 – 48 100,00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85215-      836,86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85228-  85 990 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85278-   6 000,00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85295-        390,44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d. Rolnictwo i łowiectwo                  010    010 095-839 853,57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2060 - 4 022 773,00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budzetu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państwa na zadania bieżące z zakresu administracji rządowej zlecone gminom,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zwiazane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z realizacją świadczenia wychowawczego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stanowiacego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pomoc państwa w wychowaniu dzieci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852 85211 - </w:t>
            </w: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4 501 800,00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9 616 791,87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5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2/ § 2030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budżetu państwa na realizację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wlasnych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zadań bieżących gmin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w tym:       758   75814 -   105 602,04  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801   80103 -   60 280,00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80104 - 253 450,00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80106 -  20 550,00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80110-       4800,00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852  85206 -    22 040,00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85213 –   47 266,00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85214 -  168 005,00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85219 –  167 361,00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85216 –  564 856,00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85295 –  107 900,00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85415 -     96 000,00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1618 110,04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  <w:tr w:rsidR="00D97063" w:rsidRPr="00D97063">
        <w:trPr>
          <w:trHeight w:val="10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4/  § 2020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budżetu państwa na zadania bieżące realizowane przez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gmine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na podstawie porozumień  z organami administracji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rzadowej</w:t>
            </w:r>
            <w:proofErr w:type="spellEnd"/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710 71035- 2 000,00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5/§ 6300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Dotacja celowa otrzymana z tytułu pomocy finansowej udzielanej między j.s.t. na dofinansowanie własnych zadań inwestycyjnych i zakupów inwestycyjnych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750 75023- 300 000,00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600 60016- 233 086,01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6/ § 2310 Dotacje celowe otrzymane z gminy na zadania bieżące realizowane na podstawie porozumień  między jednostkami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samorzadu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terytorialnego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80103- 2 280,00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80104 - 70 800,00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7/ § 2710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Dotacja celowa otrzymana z tytułu pomocy finansowej udzielanej między j.s.t. na dofinansowanie własnych zadań bieżących gmin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8/</w:t>
            </w: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 2040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budzetu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państwa na realizację zadań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bieżacych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gmin z zakresu edukacyjnej opieki wychowawczej finansowanych w całości przez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budzet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państwa w ramach programów rządowych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 6330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</w:t>
            </w:r>
            <w:proofErr w:type="spellStart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budzetu</w:t>
            </w:r>
            <w:proofErr w:type="spellEnd"/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państwa na realizację inwestycji i zakupów inwestycyjnych własnych gmin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533 086,01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73 080,00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5 262,00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6 097,82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Subwencja ogólna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13 392 515,00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7063" w:rsidRPr="00D97063">
        <w:trPr>
          <w:trHeight w:val="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  Część oświatowa subwencji ogólnej dla j. s. t.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-      Część wyrównawcza subwencji ogólnej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9 372 973,00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4 019 542,00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63" w:rsidRPr="00D97063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Środki z:</w:t>
            </w: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1. środki z funduszy strukturalnych</w:t>
            </w: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-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60016</w:t>
            </w:r>
            <w:r w:rsidRPr="00D970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§ 6308-  324 472,00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75023§ 6308-  860862,40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       80101§ 6308-   568323,09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2.WFOŚIGW 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90019 § 2460    - 44 233,45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90019§ 2460     - 21 430,00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90004  § 2460   -   8000,00                   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1 753 657,49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73 663,45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Z</w:t>
      </w:r>
      <w:r w:rsidRPr="00D97063">
        <w:rPr>
          <w:rFonts w:ascii="Times New Roman" w:hAnsi="Times New Roman" w:cs="Times New Roman"/>
        </w:rPr>
        <w:t>ałącznik Nr 5</w:t>
      </w: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</w:rPr>
        <w:t xml:space="preserve"> Do uchwały Nr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b/>
          <w:bCs/>
        </w:rPr>
      </w:pPr>
      <w:r w:rsidRPr="00D97063">
        <w:rPr>
          <w:rFonts w:ascii="Times New Roman" w:hAnsi="Times New Roman" w:cs="Times New Roman"/>
          <w:b/>
          <w:bCs/>
        </w:rPr>
        <w:t xml:space="preserve">Wydatki na programy realizowane ze środków pochodzących z funduszy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</w:rPr>
      </w:pPr>
      <w:r w:rsidRPr="00D97063">
        <w:rPr>
          <w:rFonts w:ascii="Times New Roman" w:hAnsi="Times New Roman" w:cs="Times New Roman"/>
          <w:b/>
          <w:bCs/>
        </w:rPr>
        <w:t xml:space="preserve">Unii Europejskiej </w:t>
      </w: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15"/>
        <w:gridCol w:w="1878"/>
        <w:gridCol w:w="1515"/>
        <w:gridCol w:w="1440"/>
        <w:gridCol w:w="1455"/>
        <w:gridCol w:w="15"/>
      </w:tblGrid>
      <w:tr w:rsidR="00D97063" w:rsidRPr="00D97063">
        <w:trPr>
          <w:gridAfter w:val="1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projektu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Klasyfikacja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budżetowa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Realizacja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zadania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Planowany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limit wydatków</w:t>
            </w:r>
          </w:p>
        </w:tc>
      </w:tr>
      <w:tr w:rsidR="00D97063" w:rsidRPr="00D97063">
        <w:trPr>
          <w:gridAfter w:val="1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1.Przebudowa dróg gminnych  w miejscowości Łowinek Nr 031116C </w:t>
            </w:r>
            <w:proofErr w:type="spellStart"/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ul.Szkolna</w:t>
            </w:r>
            <w:proofErr w:type="spellEnd"/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60016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6058-324 472,00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6059-290960,00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615 432,00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615 432,00</w:t>
            </w:r>
          </w:p>
        </w:tc>
      </w:tr>
      <w:tr w:rsidR="00D97063" w:rsidRPr="00D97063">
        <w:trPr>
          <w:gridAfter w:val="1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2.Kompleksowa termomodernizacja energetyczna Urzędu Gminy w  Pruszczu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3.Kompleksowa termomodernizacja energetyczna budynku szkoły podstawowej w </w:t>
            </w:r>
            <w:proofErr w:type="spellStart"/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miejscowosci</w:t>
            </w:r>
            <w:proofErr w:type="spellEnd"/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łowinek</w:t>
            </w:r>
            <w:proofErr w:type="spellEnd"/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4.Kompleksowa termomodernizacja energetyczna budynku szkoły podstawowej w </w:t>
            </w:r>
            <w:proofErr w:type="spellStart"/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miejscowosci</w:t>
            </w:r>
            <w:proofErr w:type="spellEnd"/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Nieiewieścin</w:t>
            </w:r>
            <w:proofErr w:type="spellEnd"/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75023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6058-860 862,40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6059-437 823,41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80101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6058-333253,12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6059-123 386,95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80101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6058-235069,97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6059-104011,23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1298685,81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456 640,07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339081,20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1298685,81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456 640,07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>339 081,20</w:t>
            </w:r>
          </w:p>
        </w:tc>
      </w:tr>
      <w:tr w:rsidR="00D97063" w:rsidRPr="00D97063"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Razem wydatki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</w:rPr>
              <w:t>2  709 839,08</w:t>
            </w:r>
          </w:p>
        </w:tc>
      </w:tr>
    </w:tbl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Załącznik Nr 8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Do  uchwały Nr                 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7063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D97063">
        <w:rPr>
          <w:rFonts w:ascii="Times New Roman" w:hAnsi="Times New Roman" w:cs="Times New Roman"/>
          <w:b/>
          <w:bCs/>
          <w:sz w:val="24"/>
          <w:szCs w:val="24"/>
        </w:rPr>
        <w:t>Plan dotacji z budżetu gminy na rok 2016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9706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063">
        <w:rPr>
          <w:rFonts w:ascii="Times New Roman" w:hAnsi="Times New Roman" w:cs="Times New Roman"/>
          <w:sz w:val="28"/>
          <w:szCs w:val="28"/>
        </w:rPr>
        <w:t>Dla jednostek sektora finansów publicznych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D97063" w:rsidRPr="00D97063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Klasyfikacja budżet.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970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D970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            </w:t>
            </w:r>
          </w:p>
        </w:tc>
      </w:tr>
      <w:tr w:rsidR="00D97063" w:rsidRPr="00D97063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DOTACJE CELOWE                                      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</w:tr>
      <w:tr w:rsidR="00D97063" w:rsidRPr="00D9706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85154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Województwo Kujawsko Pomorskie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97063" w:rsidRPr="00D9706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75018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Województwo Kujawsko Pomorskie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97063" w:rsidRPr="00D9706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80103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Gmina Bukowiec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18 400,00</w:t>
            </w:r>
          </w:p>
        </w:tc>
      </w:tr>
      <w:tr w:rsidR="00D97063" w:rsidRPr="00D9706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80104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80103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85202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Gmina Koronowo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Gmina Dobrcz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Gmina Dobrcz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Międzygminny Ośrodek </w:t>
            </w:r>
            <w:proofErr w:type="spellStart"/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Opiekunczy</w:t>
            </w:r>
            <w:proofErr w:type="spellEnd"/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w Pruszczu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2 460,00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063" w:rsidRPr="00D97063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DOTACJE PODMIOTOWE  /samorządowe instytucje kultury/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  2480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GOKSiR</w:t>
            </w:r>
            <w:proofErr w:type="spellEnd"/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877 800,00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Biblioteka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276 170,00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OGÓŁEM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1 643 330,00</w:t>
            </w:r>
          </w:p>
        </w:tc>
      </w:tr>
    </w:tbl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  <w:r w:rsidRPr="00D97063">
        <w:rPr>
          <w:rFonts w:ascii="Times New Roman" w:hAnsi="Times New Roman" w:cs="Times New Roman"/>
          <w:sz w:val="24"/>
          <w:szCs w:val="24"/>
        </w:rPr>
        <w:tab/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w  tym: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Dotacje na zadania bieżące </w:t>
      </w:r>
      <w:r w:rsidRPr="00D97063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D97063">
        <w:rPr>
          <w:rFonts w:ascii="Times New Roman" w:hAnsi="Times New Roman" w:cs="Times New Roman"/>
          <w:sz w:val="24"/>
          <w:szCs w:val="24"/>
        </w:rPr>
        <w:t xml:space="preserve"> 1 598 330,00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063">
        <w:rPr>
          <w:rFonts w:ascii="Times New Roman" w:hAnsi="Times New Roman" w:cs="Times New Roman"/>
          <w:sz w:val="24"/>
          <w:szCs w:val="24"/>
        </w:rPr>
        <w:t>Dotacje na zadania inwestycyjne   45 000,00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06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97063">
        <w:rPr>
          <w:rFonts w:ascii="Times New Roman" w:hAnsi="Times New Roman" w:cs="Times New Roman"/>
          <w:sz w:val="28"/>
          <w:szCs w:val="28"/>
        </w:rPr>
        <w:t>Dla jednostek nie zaliczanych do sektora finansów publicznych</w:t>
      </w: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D97063" w:rsidRPr="00D97063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Klasyfikacja budżet.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970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97063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D9706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            </w:t>
            </w:r>
          </w:p>
        </w:tc>
      </w:tr>
      <w:tr w:rsidR="00D97063" w:rsidRPr="00D97063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DOTACJE CELOWE                                      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Kościół w Topolnie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Stowarzyszenia-  kluby sportowe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102 000,00</w:t>
            </w:r>
          </w:p>
        </w:tc>
      </w:tr>
      <w:tr w:rsidR="00D97063" w:rsidRPr="00D9706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 xml:space="preserve">921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01009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92120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2830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Spółka wodna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 Serock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063" w:rsidRPr="00D97063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</w:t>
            </w:r>
            <w:r w:rsidRPr="00D97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OGÓLEM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D97063" w:rsidRDefault="00D97063" w:rsidP="00D970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970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122 000,00</w:t>
            </w:r>
          </w:p>
        </w:tc>
      </w:tr>
    </w:tbl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063" w:rsidRPr="00D97063" w:rsidRDefault="00D97063" w:rsidP="00D97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82B" w:rsidRDefault="00D9282B"/>
    <w:sectPr w:rsidR="00D92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063"/>
    <w:rsid w:val="00D9282B"/>
    <w:rsid w:val="00D9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A30A"/>
  <w15:chartTrackingRefBased/>
  <w15:docId w15:val="{DBC452BB-E03C-4B84-8DD1-F235CAF9B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2761</Words>
  <Characters>16567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Pszczoliński</dc:creator>
  <cp:keywords/>
  <dc:description/>
  <cp:lastModifiedBy>Adam Pszczoliński</cp:lastModifiedBy>
  <cp:revision>2</cp:revision>
  <dcterms:created xsi:type="dcterms:W3CDTF">2016-10-26T12:04:00Z</dcterms:created>
  <dcterms:modified xsi:type="dcterms:W3CDTF">2016-10-26T12:05:00Z</dcterms:modified>
</cp:coreProperties>
</file>